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78" w:rsidRPr="00BB30C8" w:rsidRDefault="00BB30C8" w:rsidP="008F782A">
      <w:pPr>
        <w:pBdr>
          <w:bottom w:val="triple" w:sz="4" w:space="1" w:color="auto"/>
        </w:pBdr>
        <w:jc w:val="center"/>
        <w:rPr>
          <w:rFonts w:ascii="Times New Roman" w:hAnsi="Times New Roman" w:cs="Times New Roman"/>
          <w:i/>
          <w:sz w:val="28"/>
          <w:szCs w:val="28"/>
        </w:rPr>
      </w:pPr>
      <w:r w:rsidRPr="00BB30C8">
        <w:rPr>
          <w:rFonts w:ascii="Times New Roman" w:hAnsi="Times New Roman" w:cs="Times New Roman"/>
          <w:i/>
          <w:sz w:val="28"/>
          <w:szCs w:val="28"/>
        </w:rPr>
        <w:t>(</w:t>
      </w:r>
      <w:r w:rsidR="00595E78" w:rsidRPr="00BB30C8">
        <w:rPr>
          <w:rFonts w:ascii="Times New Roman" w:hAnsi="Times New Roman" w:cs="Times New Roman"/>
          <w:i/>
          <w:sz w:val="28"/>
          <w:szCs w:val="28"/>
        </w:rPr>
        <w:t xml:space="preserve">Наименование </w:t>
      </w:r>
      <w:r w:rsidRPr="00BB30C8">
        <w:rPr>
          <w:rFonts w:ascii="Times New Roman" w:hAnsi="Times New Roman" w:cs="Times New Roman"/>
          <w:i/>
          <w:sz w:val="28"/>
          <w:szCs w:val="28"/>
        </w:rPr>
        <w:t xml:space="preserve">и реквизиты </w:t>
      </w:r>
      <w:r w:rsidR="00595E78" w:rsidRPr="00BB30C8">
        <w:rPr>
          <w:rFonts w:ascii="Times New Roman" w:hAnsi="Times New Roman" w:cs="Times New Roman"/>
          <w:i/>
          <w:sz w:val="28"/>
          <w:szCs w:val="28"/>
        </w:rPr>
        <w:t>организации</w:t>
      </w:r>
      <w:r w:rsidRPr="00BB30C8">
        <w:rPr>
          <w:rFonts w:ascii="Times New Roman" w:hAnsi="Times New Roman" w:cs="Times New Roman"/>
          <w:i/>
          <w:sz w:val="28"/>
          <w:szCs w:val="28"/>
        </w:rPr>
        <w:t>)</w:t>
      </w:r>
    </w:p>
    <w:p w:rsidR="00650476" w:rsidRDefault="00650476" w:rsidP="008F782A">
      <w:pPr>
        <w:pBdr>
          <w:bottom w:val="triple" w:sz="4" w:space="1" w:color="auto"/>
        </w:pBdr>
        <w:jc w:val="center"/>
        <w:rPr>
          <w:sz w:val="28"/>
          <w:szCs w:val="28"/>
        </w:rPr>
      </w:pPr>
    </w:p>
    <w:p w:rsidR="00595E78" w:rsidRDefault="00595E78" w:rsidP="00595E78">
      <w:pPr>
        <w:jc w:val="center"/>
        <w:rPr>
          <w:sz w:val="28"/>
          <w:szCs w:val="28"/>
        </w:rPr>
      </w:pPr>
    </w:p>
    <w:p w:rsidR="00971F7E" w:rsidRPr="00650476" w:rsidRDefault="00595E78" w:rsidP="00595E78">
      <w:pPr>
        <w:jc w:val="center"/>
        <w:rPr>
          <w:rFonts w:ascii="Times New Roman" w:hAnsi="Times New Roman" w:cs="Times New Roman"/>
          <w:b/>
          <w:sz w:val="32"/>
          <w:szCs w:val="32"/>
        </w:rPr>
      </w:pPr>
      <w:r w:rsidRPr="00650476">
        <w:rPr>
          <w:rFonts w:ascii="Times New Roman" w:hAnsi="Times New Roman" w:cs="Times New Roman"/>
          <w:b/>
          <w:sz w:val="32"/>
          <w:szCs w:val="32"/>
        </w:rPr>
        <w:t xml:space="preserve">Протокол № ### </w:t>
      </w:r>
    </w:p>
    <w:p w:rsidR="00595E78" w:rsidRDefault="00922596" w:rsidP="00FA3AED">
      <w:pPr>
        <w:pStyle w:val="Style7"/>
        <w:widowControl/>
        <w:spacing w:before="206" w:line="240" w:lineRule="auto"/>
        <w:ind w:right="-1" w:firstLine="567"/>
        <w:jc w:val="center"/>
        <w:rPr>
          <w:rStyle w:val="FontStyle22"/>
          <w:sz w:val="28"/>
          <w:szCs w:val="28"/>
        </w:rPr>
      </w:pPr>
      <w:r>
        <w:rPr>
          <w:sz w:val="28"/>
          <w:szCs w:val="28"/>
        </w:rPr>
        <w:t>оценки</w:t>
      </w:r>
      <w:r w:rsidR="00595E78">
        <w:rPr>
          <w:sz w:val="28"/>
          <w:szCs w:val="28"/>
        </w:rPr>
        <w:t xml:space="preserve"> соответствия </w:t>
      </w:r>
      <w:r>
        <w:rPr>
          <w:sz w:val="28"/>
          <w:szCs w:val="28"/>
        </w:rPr>
        <w:t xml:space="preserve">транспортных средств </w:t>
      </w:r>
      <w:r w:rsidR="00595E78">
        <w:rPr>
          <w:sz w:val="28"/>
          <w:szCs w:val="28"/>
        </w:rPr>
        <w:t>требованиям</w:t>
      </w:r>
      <w:r w:rsidR="00FA3AED">
        <w:rPr>
          <w:sz w:val="28"/>
          <w:szCs w:val="28"/>
        </w:rPr>
        <w:t xml:space="preserve"> </w:t>
      </w:r>
      <w:r w:rsidR="00D078B9">
        <w:rPr>
          <w:sz w:val="28"/>
          <w:szCs w:val="28"/>
        </w:rPr>
        <w:t>пунктов</w:t>
      </w:r>
      <w:r w:rsidR="000966F8">
        <w:rPr>
          <w:sz w:val="28"/>
          <w:szCs w:val="28"/>
        </w:rPr>
        <w:t xml:space="preserve"> </w:t>
      </w:r>
      <w:r w:rsidR="00D078B9">
        <w:rPr>
          <w:sz w:val="28"/>
          <w:szCs w:val="28"/>
        </w:rPr>
        <w:t xml:space="preserve">11, 12, 13, 14, 15 раздела </w:t>
      </w:r>
      <w:r w:rsidR="00D078B9">
        <w:rPr>
          <w:sz w:val="28"/>
          <w:szCs w:val="28"/>
          <w:lang w:val="en-US"/>
        </w:rPr>
        <w:t>IV</w:t>
      </w:r>
      <w:r w:rsidR="000966F8">
        <w:rPr>
          <w:sz w:val="28"/>
          <w:szCs w:val="28"/>
        </w:rPr>
        <w:t xml:space="preserve"> и</w:t>
      </w:r>
      <w:r w:rsidR="00595E78" w:rsidRPr="008F782A">
        <w:rPr>
          <w:sz w:val="28"/>
          <w:szCs w:val="28"/>
        </w:rPr>
        <w:t xml:space="preserve"> Приложения № </w:t>
      </w:r>
      <w:r w:rsidR="00D078B9">
        <w:rPr>
          <w:sz w:val="28"/>
          <w:szCs w:val="28"/>
        </w:rPr>
        <w:t>7</w:t>
      </w:r>
      <w:r w:rsidR="00FA3AED">
        <w:rPr>
          <w:sz w:val="28"/>
          <w:szCs w:val="28"/>
        </w:rPr>
        <w:t xml:space="preserve"> </w:t>
      </w:r>
      <w:r w:rsidR="00D078B9" w:rsidRPr="00B7025E">
        <w:t>технического регламента Таможенного союза «О безопасности колесных транспортных средств» ТР ТС 018/2011</w:t>
      </w:r>
      <w:r w:rsidR="00595E78">
        <w:rPr>
          <w:sz w:val="28"/>
          <w:szCs w:val="28"/>
        </w:rPr>
        <w:t xml:space="preserve">, </w:t>
      </w:r>
      <w:r w:rsidR="00D078B9" w:rsidRPr="00DB2131">
        <w:t>утвержденного Решением Комиссии Таможенного союза от  9 декабря 2011 г. № 877</w:t>
      </w:r>
      <w:r w:rsidR="00595E78" w:rsidRPr="00595E78">
        <w:rPr>
          <w:rStyle w:val="FontStyle22"/>
          <w:sz w:val="28"/>
          <w:szCs w:val="28"/>
        </w:rPr>
        <w:t>.</w:t>
      </w:r>
    </w:p>
    <w:p w:rsidR="00595E78" w:rsidRDefault="00595E78" w:rsidP="00595E78">
      <w:pPr>
        <w:ind w:left="-426"/>
        <w:rPr>
          <w:rFonts w:ascii="Times New Roman" w:hAnsi="Times New Roman" w:cs="Times New Roman"/>
          <w:b/>
          <w:sz w:val="28"/>
          <w:szCs w:val="28"/>
        </w:rPr>
      </w:pPr>
      <w:r>
        <w:rPr>
          <w:rFonts w:ascii="Times New Roman" w:hAnsi="Times New Roman" w:cs="Times New Roman"/>
          <w:b/>
          <w:sz w:val="28"/>
          <w:szCs w:val="28"/>
        </w:rPr>
        <w:t xml:space="preserve">         </w:t>
      </w:r>
    </w:p>
    <w:p w:rsidR="00595E78" w:rsidRDefault="00595E78" w:rsidP="00595E78">
      <w:pPr>
        <w:rPr>
          <w:rFonts w:ascii="Times New Roman" w:hAnsi="Times New Roman" w:cs="Times New Roman"/>
          <w:b/>
          <w:sz w:val="28"/>
          <w:szCs w:val="28"/>
        </w:rPr>
      </w:pPr>
      <w:r>
        <w:rPr>
          <w:rFonts w:ascii="Times New Roman" w:hAnsi="Times New Roman" w:cs="Times New Roman"/>
          <w:b/>
          <w:sz w:val="28"/>
          <w:szCs w:val="28"/>
        </w:rPr>
        <w:t xml:space="preserve">  </w:t>
      </w:r>
      <w:r w:rsidR="003F7D0A">
        <w:rPr>
          <w:rFonts w:ascii="Times New Roman" w:hAnsi="Times New Roman" w:cs="Times New Roman"/>
          <w:b/>
          <w:sz w:val="28"/>
          <w:szCs w:val="28"/>
        </w:rPr>
        <w:t xml:space="preserve">  </w:t>
      </w:r>
      <w:r w:rsidRPr="00E27BDD">
        <w:rPr>
          <w:rFonts w:ascii="Times New Roman" w:hAnsi="Times New Roman" w:cs="Times New Roman"/>
          <w:b/>
          <w:sz w:val="28"/>
          <w:szCs w:val="28"/>
        </w:rPr>
        <w:t xml:space="preserve">1. Объект </w:t>
      </w:r>
      <w:r w:rsidR="00922596">
        <w:rPr>
          <w:rFonts w:ascii="Times New Roman" w:hAnsi="Times New Roman" w:cs="Times New Roman"/>
          <w:b/>
          <w:sz w:val="28"/>
          <w:szCs w:val="28"/>
        </w:rPr>
        <w:t>оценки соответствия</w:t>
      </w:r>
    </w:p>
    <w:p w:rsidR="00595E78" w:rsidRPr="00E27BDD" w:rsidRDefault="00595E78" w:rsidP="00595E78">
      <w:pPr>
        <w:ind w:left="-426"/>
        <w:rPr>
          <w:rFonts w:ascii="Times New Roman" w:hAnsi="Times New Roman" w:cs="Times New Roman"/>
          <w:b/>
          <w:sz w:val="28"/>
          <w:szCs w:val="28"/>
        </w:rPr>
      </w:pPr>
    </w:p>
    <w:tbl>
      <w:tblPr>
        <w:tblStyle w:val="a7"/>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18"/>
        <w:gridCol w:w="4994"/>
        <w:gridCol w:w="4394"/>
      </w:tblGrid>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1</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Марка транспортного средства</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2</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Тип транспортного средства</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3</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Модификации</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4</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Коммерческое наименование</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5</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Категория транспортного средства</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6</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Код ТН ВЭД/ОКП</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7</w:t>
            </w:r>
          </w:p>
        </w:tc>
        <w:tc>
          <w:tcPr>
            <w:tcW w:w="4994" w:type="dxa"/>
          </w:tcPr>
          <w:p w:rsidR="00595E78" w:rsidRPr="00E27BDD" w:rsidRDefault="00595E78" w:rsidP="00194A6E">
            <w:pPr>
              <w:ind w:left="0"/>
              <w:rPr>
                <w:rFonts w:ascii="Times New Roman" w:hAnsi="Times New Roman" w:cs="Times New Roman"/>
                <w:sz w:val="28"/>
                <w:szCs w:val="28"/>
                <w:lang w:val="en-US"/>
              </w:rPr>
            </w:pPr>
            <w:r w:rsidRPr="00E27BDD">
              <w:rPr>
                <w:rFonts w:ascii="Times New Roman" w:hAnsi="Times New Roman" w:cs="Times New Roman"/>
                <w:sz w:val="28"/>
                <w:szCs w:val="28"/>
              </w:rPr>
              <w:t xml:space="preserve">Код </w:t>
            </w:r>
            <w:r w:rsidRPr="00E27BDD">
              <w:rPr>
                <w:rFonts w:ascii="Times New Roman" w:hAnsi="Times New Roman" w:cs="Times New Roman"/>
                <w:sz w:val="28"/>
                <w:szCs w:val="28"/>
                <w:lang w:val="en-US"/>
              </w:rPr>
              <w:t>VIN</w:t>
            </w:r>
          </w:p>
        </w:tc>
        <w:tc>
          <w:tcPr>
            <w:tcW w:w="4394" w:type="dxa"/>
          </w:tcPr>
          <w:p w:rsidR="00595E78" w:rsidRPr="00922596" w:rsidRDefault="00922596" w:rsidP="00194A6E">
            <w:pPr>
              <w:ind w:left="0"/>
              <w:rPr>
                <w:rFonts w:ascii="Times New Roman" w:hAnsi="Times New Roman" w:cs="Times New Roman"/>
                <w:sz w:val="28"/>
                <w:szCs w:val="28"/>
              </w:rPr>
            </w:pPr>
            <w:r>
              <w:rPr>
                <w:rFonts w:ascii="Times New Roman" w:hAnsi="Times New Roman" w:cs="Times New Roman"/>
                <w:sz w:val="28"/>
                <w:szCs w:val="28"/>
                <w:lang w:val="en-US"/>
              </w:rPr>
              <w:t>WMI</w:t>
            </w:r>
            <w:r>
              <w:rPr>
                <w:rFonts w:ascii="Times New Roman" w:hAnsi="Times New Roman" w:cs="Times New Roman"/>
                <w:sz w:val="28"/>
                <w:szCs w:val="28"/>
              </w:rPr>
              <w:t>?????????</w:t>
            </w:r>
            <w:r w:rsidR="00E769BF">
              <w:rPr>
                <w:rFonts w:ascii="Times New Roman" w:hAnsi="Times New Roman" w:cs="Times New Roman"/>
                <w:sz w:val="28"/>
                <w:szCs w:val="28"/>
              </w:rPr>
              <w:t>.....</w:t>
            </w: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8</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Заявитель и его адрес</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9</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Изготовитель и его адрес</w:t>
            </w:r>
          </w:p>
        </w:tc>
        <w:tc>
          <w:tcPr>
            <w:tcW w:w="4394" w:type="dxa"/>
          </w:tcPr>
          <w:p w:rsidR="00595E78" w:rsidRPr="00E27BDD" w:rsidRDefault="00595E78" w:rsidP="00194A6E">
            <w:pPr>
              <w:ind w:left="0"/>
              <w:rPr>
                <w:rFonts w:ascii="Times New Roman" w:hAnsi="Times New Roman" w:cs="Times New Roman"/>
                <w:sz w:val="28"/>
                <w:szCs w:val="28"/>
              </w:rPr>
            </w:pPr>
          </w:p>
        </w:tc>
      </w:tr>
      <w:tr w:rsidR="00595E78" w:rsidRPr="00E27BDD" w:rsidTr="00B56AEE">
        <w:tc>
          <w:tcPr>
            <w:tcW w:w="818"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10</w:t>
            </w:r>
          </w:p>
        </w:tc>
        <w:tc>
          <w:tcPr>
            <w:tcW w:w="4994" w:type="dxa"/>
          </w:tcPr>
          <w:p w:rsidR="00595E78" w:rsidRPr="00E27BDD" w:rsidRDefault="00595E78" w:rsidP="00194A6E">
            <w:pPr>
              <w:ind w:left="0"/>
              <w:rPr>
                <w:rFonts w:ascii="Times New Roman" w:hAnsi="Times New Roman" w:cs="Times New Roman"/>
                <w:sz w:val="28"/>
                <w:szCs w:val="28"/>
              </w:rPr>
            </w:pPr>
            <w:r w:rsidRPr="00E27BDD">
              <w:rPr>
                <w:rFonts w:ascii="Times New Roman" w:hAnsi="Times New Roman" w:cs="Times New Roman"/>
                <w:sz w:val="28"/>
                <w:szCs w:val="28"/>
              </w:rPr>
              <w:t>Сборочный завод и его адрес</w:t>
            </w:r>
          </w:p>
        </w:tc>
        <w:tc>
          <w:tcPr>
            <w:tcW w:w="4394" w:type="dxa"/>
          </w:tcPr>
          <w:p w:rsidR="00595E78" w:rsidRPr="00E27BDD" w:rsidRDefault="00595E78" w:rsidP="00194A6E">
            <w:pPr>
              <w:ind w:left="0"/>
              <w:rPr>
                <w:rFonts w:ascii="Times New Roman" w:hAnsi="Times New Roman" w:cs="Times New Roman"/>
                <w:sz w:val="28"/>
                <w:szCs w:val="28"/>
              </w:rPr>
            </w:pPr>
          </w:p>
        </w:tc>
      </w:tr>
    </w:tbl>
    <w:p w:rsidR="00BB30C8" w:rsidRDefault="00BB30C8" w:rsidP="003F7D0A">
      <w:pPr>
        <w:pStyle w:val="Style7"/>
        <w:widowControl/>
        <w:spacing w:before="206" w:line="240" w:lineRule="auto"/>
        <w:ind w:left="234" w:firstLine="50"/>
        <w:rPr>
          <w:rStyle w:val="FontStyle22"/>
          <w:b/>
          <w:sz w:val="28"/>
          <w:szCs w:val="28"/>
        </w:rPr>
      </w:pPr>
    </w:p>
    <w:p w:rsidR="00595E78" w:rsidRDefault="003F7D0A" w:rsidP="003F7D0A">
      <w:pPr>
        <w:pStyle w:val="Style7"/>
        <w:widowControl/>
        <w:spacing w:before="206" w:line="240" w:lineRule="auto"/>
        <w:ind w:left="234" w:firstLine="50"/>
        <w:rPr>
          <w:rStyle w:val="FontStyle22"/>
          <w:b/>
          <w:sz w:val="28"/>
          <w:szCs w:val="28"/>
        </w:rPr>
      </w:pPr>
      <w:r w:rsidRPr="003F7D0A">
        <w:rPr>
          <w:rStyle w:val="FontStyle22"/>
          <w:b/>
          <w:sz w:val="28"/>
          <w:szCs w:val="28"/>
        </w:rPr>
        <w:t>2.</w:t>
      </w:r>
      <w:r>
        <w:rPr>
          <w:rStyle w:val="FontStyle22"/>
          <w:sz w:val="28"/>
          <w:szCs w:val="28"/>
        </w:rPr>
        <w:t xml:space="preserve"> </w:t>
      </w:r>
      <w:r w:rsidR="00922596">
        <w:rPr>
          <w:rStyle w:val="FontStyle22"/>
          <w:b/>
          <w:sz w:val="28"/>
          <w:szCs w:val="28"/>
        </w:rPr>
        <w:t>Результаты оценки соответствия</w:t>
      </w:r>
    </w:p>
    <w:p w:rsidR="003F7D0A" w:rsidRDefault="003F7D0A" w:rsidP="003F7D0A">
      <w:pPr>
        <w:pStyle w:val="Style7"/>
        <w:widowControl/>
        <w:spacing w:before="206" w:line="240" w:lineRule="auto"/>
        <w:ind w:left="234" w:firstLine="50"/>
        <w:rPr>
          <w:rStyle w:val="FontStyle22"/>
          <w:b/>
          <w:sz w:val="28"/>
          <w:szCs w:val="28"/>
        </w:rPr>
      </w:pPr>
    </w:p>
    <w:tbl>
      <w:tblPr>
        <w:tblStyle w:val="a7"/>
        <w:tblW w:w="10171" w:type="dxa"/>
        <w:tblInd w:w="108" w:type="dxa"/>
        <w:tblLayout w:type="fixed"/>
        <w:tblLook w:val="04A0"/>
      </w:tblPr>
      <w:tblGrid>
        <w:gridCol w:w="1134"/>
        <w:gridCol w:w="6379"/>
        <w:gridCol w:w="2658"/>
      </w:tblGrid>
      <w:tr w:rsidR="003F7D0A" w:rsidTr="00D05D31">
        <w:tc>
          <w:tcPr>
            <w:tcW w:w="1134" w:type="dxa"/>
            <w:vAlign w:val="center"/>
          </w:tcPr>
          <w:p w:rsidR="003F7D0A" w:rsidRPr="00BB30C8" w:rsidRDefault="004A14B4" w:rsidP="00D05D31">
            <w:pPr>
              <w:pStyle w:val="Style7"/>
              <w:widowControl/>
              <w:spacing w:after="240" w:line="240" w:lineRule="auto"/>
              <w:ind w:firstLine="0"/>
              <w:jc w:val="both"/>
              <w:rPr>
                <w:rStyle w:val="FontStyle22"/>
                <w:b/>
                <w:sz w:val="20"/>
                <w:szCs w:val="20"/>
              </w:rPr>
            </w:pPr>
            <w:r w:rsidRPr="00BB30C8">
              <w:rPr>
                <w:rStyle w:val="FontStyle29"/>
                <w:b/>
                <w:sz w:val="20"/>
                <w:szCs w:val="20"/>
              </w:rPr>
              <w:t>№ пункта/ подпункта</w:t>
            </w:r>
          </w:p>
        </w:tc>
        <w:tc>
          <w:tcPr>
            <w:tcW w:w="6379" w:type="dxa"/>
            <w:vAlign w:val="center"/>
          </w:tcPr>
          <w:p w:rsidR="003F7D0A" w:rsidRPr="00BB30C8" w:rsidRDefault="003B666E" w:rsidP="003B666E">
            <w:pPr>
              <w:pStyle w:val="Style7"/>
              <w:widowControl/>
              <w:spacing w:after="240" w:line="240" w:lineRule="auto"/>
              <w:ind w:firstLine="0"/>
              <w:jc w:val="both"/>
              <w:rPr>
                <w:rStyle w:val="FontStyle22"/>
                <w:b/>
                <w:sz w:val="20"/>
                <w:szCs w:val="20"/>
              </w:rPr>
            </w:pPr>
            <w:r>
              <w:rPr>
                <w:rStyle w:val="FontStyle22"/>
                <w:b/>
                <w:sz w:val="20"/>
                <w:szCs w:val="20"/>
              </w:rPr>
              <w:t>Требования пунктов т</w:t>
            </w:r>
            <w:r w:rsidR="004A14B4" w:rsidRPr="00BB30C8">
              <w:rPr>
                <w:rStyle w:val="FontStyle22"/>
                <w:b/>
                <w:sz w:val="20"/>
                <w:szCs w:val="20"/>
              </w:rPr>
              <w:t xml:space="preserve">ехнического регламента </w:t>
            </w:r>
            <w:r w:rsidR="00D05D31">
              <w:rPr>
                <w:rStyle w:val="FontStyle22"/>
                <w:b/>
                <w:sz w:val="20"/>
                <w:szCs w:val="20"/>
              </w:rPr>
              <w:t xml:space="preserve"> </w:t>
            </w:r>
            <w:r>
              <w:rPr>
                <w:rStyle w:val="FontStyle22"/>
                <w:b/>
                <w:sz w:val="20"/>
                <w:szCs w:val="20"/>
              </w:rPr>
              <w:t>о</w:t>
            </w:r>
            <w:r w:rsidR="004A14B4" w:rsidRPr="00BB30C8">
              <w:rPr>
                <w:rStyle w:val="FontStyle22"/>
                <w:b/>
                <w:sz w:val="20"/>
                <w:szCs w:val="20"/>
              </w:rPr>
              <w:t xml:space="preserve"> безопасности </w:t>
            </w:r>
            <w:r w:rsidR="00BB30C8">
              <w:rPr>
                <w:rStyle w:val="FontStyle22"/>
                <w:b/>
                <w:sz w:val="20"/>
                <w:szCs w:val="20"/>
              </w:rPr>
              <w:t xml:space="preserve">колесных </w:t>
            </w:r>
            <w:r w:rsidR="004A14B4" w:rsidRPr="00BB30C8">
              <w:rPr>
                <w:rStyle w:val="FontStyle22"/>
                <w:b/>
                <w:sz w:val="20"/>
                <w:szCs w:val="20"/>
              </w:rPr>
              <w:t>транспортных средств</w:t>
            </w:r>
          </w:p>
        </w:tc>
        <w:tc>
          <w:tcPr>
            <w:tcW w:w="2658" w:type="dxa"/>
          </w:tcPr>
          <w:p w:rsidR="003F7D0A" w:rsidRPr="00BB30C8" w:rsidRDefault="004A14B4" w:rsidP="00D05D31">
            <w:pPr>
              <w:pStyle w:val="Style7"/>
              <w:widowControl/>
              <w:spacing w:after="240" w:line="240" w:lineRule="auto"/>
              <w:ind w:firstLine="0"/>
              <w:jc w:val="center"/>
              <w:rPr>
                <w:rStyle w:val="FontStyle22"/>
                <w:b/>
                <w:sz w:val="20"/>
                <w:szCs w:val="20"/>
              </w:rPr>
            </w:pPr>
            <w:r w:rsidRPr="00BB30C8">
              <w:rPr>
                <w:rStyle w:val="FontStyle22"/>
                <w:b/>
                <w:sz w:val="20"/>
                <w:szCs w:val="20"/>
              </w:rPr>
              <w:t>Отметка о выполнении</w:t>
            </w:r>
          </w:p>
        </w:tc>
      </w:tr>
      <w:tr w:rsidR="003F7D0A" w:rsidTr="00D05D31">
        <w:tc>
          <w:tcPr>
            <w:tcW w:w="1134" w:type="dxa"/>
          </w:tcPr>
          <w:p w:rsidR="003F7D0A" w:rsidRPr="008408F3" w:rsidRDefault="007A3BA3" w:rsidP="00D05D31">
            <w:pPr>
              <w:pStyle w:val="Style7"/>
              <w:widowControl/>
              <w:spacing w:after="240" w:line="240" w:lineRule="auto"/>
              <w:ind w:firstLine="0"/>
              <w:rPr>
                <w:rStyle w:val="FontStyle22"/>
                <w:sz w:val="20"/>
                <w:szCs w:val="20"/>
              </w:rPr>
            </w:pPr>
            <w:r>
              <w:rPr>
                <w:rStyle w:val="FontStyle22"/>
                <w:sz w:val="20"/>
                <w:szCs w:val="20"/>
              </w:rPr>
              <w:t>11</w:t>
            </w:r>
            <w:r w:rsidR="004A14B4" w:rsidRPr="008408F3">
              <w:rPr>
                <w:rStyle w:val="FontStyle22"/>
                <w:sz w:val="20"/>
                <w:szCs w:val="20"/>
              </w:rPr>
              <w:t>.</w:t>
            </w:r>
          </w:p>
        </w:tc>
        <w:tc>
          <w:tcPr>
            <w:tcW w:w="6379" w:type="dxa"/>
          </w:tcPr>
          <w:p w:rsidR="003F7D0A" w:rsidRPr="007A3BA3" w:rsidRDefault="004A14B4" w:rsidP="004A14B4">
            <w:pPr>
              <w:pStyle w:val="ConsPlusNormal"/>
              <w:widowControl/>
              <w:ind w:firstLine="0"/>
              <w:jc w:val="both"/>
              <w:rPr>
                <w:rStyle w:val="FontStyle22"/>
                <w:sz w:val="20"/>
                <w:szCs w:val="20"/>
              </w:rPr>
            </w:pPr>
            <w:r>
              <w:t xml:space="preserve">      </w:t>
            </w:r>
            <w:r w:rsidR="007A3BA3" w:rsidRPr="007A3BA3">
              <w:rPr>
                <w:rFonts w:ascii="Times New Roman" w:hAnsi="Times New Roman" w:cs="Times New Roman"/>
              </w:rPr>
              <w:t>Запрещается установка на транспортные средства категорий M1 и N1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 Данное требование не распространяется на конструкции, предусмотренные штатной комплектацией транспортного средства и (или) прошедшие оценку соответствия в установленном порядке, а также на металлические решетки массой менее 0,5 кг, предназначенные для защиты только фар, и государственный регистрационный знак и элементы его крепления.</w:t>
            </w:r>
          </w:p>
        </w:tc>
        <w:tc>
          <w:tcPr>
            <w:tcW w:w="2658" w:type="dxa"/>
          </w:tcPr>
          <w:p w:rsidR="003F7D0A" w:rsidRPr="00BB30C8" w:rsidRDefault="004A14B4" w:rsidP="003F7D0A">
            <w:pPr>
              <w:pStyle w:val="Style7"/>
              <w:widowControl/>
              <w:spacing w:line="240" w:lineRule="auto"/>
              <w:ind w:firstLine="0"/>
              <w:rPr>
                <w:rStyle w:val="FontStyle22"/>
                <w:sz w:val="20"/>
                <w:szCs w:val="20"/>
              </w:rPr>
            </w:pPr>
            <w:r w:rsidRPr="00BB30C8">
              <w:rPr>
                <w:rStyle w:val="FontStyle22"/>
                <w:sz w:val="20"/>
                <w:szCs w:val="20"/>
              </w:rPr>
              <w:t>выполняется</w:t>
            </w:r>
            <w:r w:rsidR="00E769BF">
              <w:rPr>
                <w:rStyle w:val="FontStyle22"/>
                <w:sz w:val="20"/>
                <w:szCs w:val="20"/>
              </w:rPr>
              <w:t>/не применяется</w:t>
            </w:r>
          </w:p>
          <w:p w:rsidR="004A14B4" w:rsidRDefault="004A14B4" w:rsidP="003F7D0A">
            <w:pPr>
              <w:pStyle w:val="Style7"/>
              <w:widowControl/>
              <w:spacing w:before="206" w:line="240" w:lineRule="auto"/>
              <w:ind w:firstLine="0"/>
              <w:rPr>
                <w:rStyle w:val="FontStyle22"/>
                <w:sz w:val="28"/>
                <w:szCs w:val="28"/>
              </w:rPr>
            </w:pPr>
            <w:r w:rsidRPr="00BB30C8">
              <w:rPr>
                <w:rStyle w:val="FontStyle22"/>
                <w:sz w:val="20"/>
                <w:szCs w:val="20"/>
              </w:rPr>
              <w:t>выступающие конструкции отсутствуют</w:t>
            </w:r>
          </w:p>
        </w:tc>
      </w:tr>
      <w:tr w:rsidR="003F7D0A" w:rsidTr="00D05D31">
        <w:trPr>
          <w:trHeight w:val="960"/>
        </w:trPr>
        <w:tc>
          <w:tcPr>
            <w:tcW w:w="1134" w:type="dxa"/>
          </w:tcPr>
          <w:p w:rsidR="003F7D0A" w:rsidRPr="008408F3" w:rsidRDefault="007A3BA3" w:rsidP="00BB30C8">
            <w:pPr>
              <w:pStyle w:val="Style7"/>
              <w:widowControl/>
              <w:spacing w:line="240" w:lineRule="auto"/>
              <w:ind w:firstLine="0"/>
              <w:rPr>
                <w:rStyle w:val="FontStyle22"/>
                <w:sz w:val="20"/>
                <w:szCs w:val="20"/>
              </w:rPr>
            </w:pPr>
            <w:r>
              <w:rPr>
                <w:rStyle w:val="FontStyle22"/>
                <w:sz w:val="20"/>
                <w:szCs w:val="20"/>
              </w:rPr>
              <w:t>12</w:t>
            </w:r>
            <w:r w:rsidR="00FE687F" w:rsidRPr="008408F3">
              <w:rPr>
                <w:rStyle w:val="FontStyle22"/>
                <w:sz w:val="20"/>
                <w:szCs w:val="20"/>
              </w:rPr>
              <w:t>.</w:t>
            </w:r>
          </w:p>
        </w:tc>
        <w:tc>
          <w:tcPr>
            <w:tcW w:w="6379" w:type="dxa"/>
          </w:tcPr>
          <w:p w:rsidR="003F7D0A" w:rsidRPr="00D91B11" w:rsidRDefault="00D91B11" w:rsidP="00D91B11">
            <w:pPr>
              <w:pStyle w:val="Style7"/>
              <w:widowControl/>
              <w:spacing w:line="240" w:lineRule="auto"/>
              <w:ind w:left="0" w:firstLine="318"/>
              <w:jc w:val="both"/>
              <w:rPr>
                <w:rStyle w:val="FontStyle22"/>
                <w:sz w:val="20"/>
                <w:szCs w:val="20"/>
              </w:rPr>
            </w:pPr>
            <w:r w:rsidRPr="00D91B11">
              <w:rPr>
                <w:sz w:val="20"/>
                <w:szCs w:val="20"/>
              </w:rPr>
              <w:t>Не допускается в составе кондиционеров, а также холодильного оборудования, применяемых на транспортных средствах, наличие озоноразрушающих веществ и материалов, перечень которых утвержден Комиссией Таможенного союза.</w:t>
            </w:r>
          </w:p>
        </w:tc>
        <w:tc>
          <w:tcPr>
            <w:tcW w:w="2658" w:type="dxa"/>
          </w:tcPr>
          <w:p w:rsidR="003F7D0A" w:rsidRPr="00BB30C8" w:rsidRDefault="00A673C7" w:rsidP="00BB30C8">
            <w:pPr>
              <w:pStyle w:val="Style7"/>
              <w:widowControl/>
              <w:spacing w:line="240" w:lineRule="auto"/>
              <w:ind w:firstLine="0"/>
              <w:rPr>
                <w:rStyle w:val="FontStyle22"/>
                <w:sz w:val="20"/>
                <w:szCs w:val="20"/>
              </w:rPr>
            </w:pPr>
            <w:r w:rsidRPr="00BB30C8">
              <w:rPr>
                <w:rStyle w:val="FontStyle22"/>
                <w:sz w:val="20"/>
                <w:szCs w:val="20"/>
              </w:rPr>
              <w:t xml:space="preserve">выполняется </w:t>
            </w:r>
          </w:p>
          <w:p w:rsidR="00A673C7" w:rsidRDefault="00A673C7" w:rsidP="00922596">
            <w:pPr>
              <w:pStyle w:val="Style7"/>
              <w:widowControl/>
              <w:spacing w:before="206" w:after="240" w:line="240" w:lineRule="auto"/>
              <w:ind w:firstLine="0"/>
              <w:rPr>
                <w:rStyle w:val="FontStyle22"/>
                <w:sz w:val="20"/>
                <w:szCs w:val="20"/>
              </w:rPr>
            </w:pPr>
            <w:r w:rsidRPr="00BB30C8">
              <w:rPr>
                <w:rStyle w:val="FontStyle22"/>
                <w:sz w:val="20"/>
                <w:szCs w:val="20"/>
              </w:rPr>
              <w:t>применяемый хладагент:</w:t>
            </w:r>
            <w:r w:rsidRPr="009D5316">
              <w:rPr>
                <w:rStyle w:val="FontStyle22"/>
                <w:sz w:val="20"/>
                <w:szCs w:val="20"/>
              </w:rPr>
              <w:t>#####</w:t>
            </w:r>
            <w:r w:rsidR="00922596">
              <w:rPr>
                <w:rStyle w:val="FontStyle22"/>
                <w:sz w:val="20"/>
                <w:szCs w:val="20"/>
              </w:rPr>
              <w:t>/</w:t>
            </w:r>
          </w:p>
          <w:p w:rsidR="00922596" w:rsidRPr="00922596" w:rsidRDefault="00922596" w:rsidP="00922596">
            <w:pPr>
              <w:pStyle w:val="Style7"/>
              <w:widowControl/>
              <w:spacing w:before="206" w:line="240" w:lineRule="auto"/>
              <w:ind w:firstLine="0"/>
              <w:rPr>
                <w:rStyle w:val="FontStyle22"/>
                <w:sz w:val="28"/>
                <w:szCs w:val="28"/>
              </w:rPr>
            </w:pPr>
            <w:r>
              <w:rPr>
                <w:rStyle w:val="FontStyle22"/>
                <w:sz w:val="20"/>
                <w:szCs w:val="20"/>
              </w:rPr>
              <w:t>кондиционер или холодильное оборудование на ТС отсутствуют</w:t>
            </w:r>
          </w:p>
        </w:tc>
      </w:tr>
    </w:tbl>
    <w:p w:rsidR="00D05D31" w:rsidRDefault="00D05D31"/>
    <w:p w:rsidR="00D05D31" w:rsidRDefault="00D05D31"/>
    <w:p w:rsidR="00D05D31" w:rsidRDefault="00D05D31"/>
    <w:p w:rsidR="00D05D31" w:rsidRDefault="00D05D31"/>
    <w:tbl>
      <w:tblPr>
        <w:tblStyle w:val="a7"/>
        <w:tblW w:w="10171" w:type="dxa"/>
        <w:tblInd w:w="108" w:type="dxa"/>
        <w:tblLayout w:type="fixed"/>
        <w:tblLook w:val="04A0"/>
      </w:tblPr>
      <w:tblGrid>
        <w:gridCol w:w="1134"/>
        <w:gridCol w:w="6379"/>
        <w:gridCol w:w="2658"/>
      </w:tblGrid>
      <w:tr w:rsidR="00D05D31" w:rsidTr="00D05D31">
        <w:tc>
          <w:tcPr>
            <w:tcW w:w="1134" w:type="dxa"/>
          </w:tcPr>
          <w:p w:rsidR="00D05D31" w:rsidRPr="00BB30C8" w:rsidRDefault="00D05D31" w:rsidP="00D05D31">
            <w:pPr>
              <w:pStyle w:val="Style7"/>
              <w:widowControl/>
              <w:spacing w:after="240" w:line="240" w:lineRule="auto"/>
              <w:ind w:firstLine="0"/>
              <w:jc w:val="both"/>
              <w:rPr>
                <w:rStyle w:val="FontStyle22"/>
                <w:b/>
                <w:sz w:val="20"/>
                <w:szCs w:val="20"/>
              </w:rPr>
            </w:pPr>
            <w:r w:rsidRPr="00BB30C8">
              <w:rPr>
                <w:rStyle w:val="FontStyle29"/>
                <w:b/>
                <w:sz w:val="20"/>
                <w:szCs w:val="20"/>
              </w:rPr>
              <w:lastRenderedPageBreak/>
              <w:t>№ пункта/ подпункта</w:t>
            </w:r>
          </w:p>
        </w:tc>
        <w:tc>
          <w:tcPr>
            <w:tcW w:w="6379" w:type="dxa"/>
          </w:tcPr>
          <w:p w:rsidR="00D05D31" w:rsidRPr="00BB30C8" w:rsidRDefault="003B666E" w:rsidP="00D05D31">
            <w:pPr>
              <w:pStyle w:val="Style7"/>
              <w:widowControl/>
              <w:spacing w:after="240" w:line="240" w:lineRule="auto"/>
              <w:ind w:firstLine="0"/>
              <w:jc w:val="both"/>
              <w:rPr>
                <w:rStyle w:val="FontStyle22"/>
                <w:b/>
                <w:sz w:val="20"/>
                <w:szCs w:val="20"/>
              </w:rPr>
            </w:pPr>
            <w:r>
              <w:rPr>
                <w:rStyle w:val="FontStyle22"/>
                <w:b/>
                <w:sz w:val="20"/>
                <w:szCs w:val="20"/>
              </w:rPr>
              <w:t>Требования пунктов технического регламента о</w:t>
            </w:r>
            <w:r w:rsidR="00D05D31" w:rsidRPr="00BB30C8">
              <w:rPr>
                <w:rStyle w:val="FontStyle22"/>
                <w:b/>
                <w:sz w:val="20"/>
                <w:szCs w:val="20"/>
              </w:rPr>
              <w:t xml:space="preserve"> безопасности </w:t>
            </w:r>
            <w:r w:rsidR="00D05D31">
              <w:rPr>
                <w:rStyle w:val="FontStyle22"/>
                <w:b/>
                <w:sz w:val="20"/>
                <w:szCs w:val="20"/>
              </w:rPr>
              <w:t xml:space="preserve">колесных </w:t>
            </w:r>
            <w:r w:rsidR="00D05D31" w:rsidRPr="00BB30C8">
              <w:rPr>
                <w:rStyle w:val="FontStyle22"/>
                <w:b/>
                <w:sz w:val="20"/>
                <w:szCs w:val="20"/>
              </w:rPr>
              <w:t>транспортных средств</w:t>
            </w:r>
          </w:p>
        </w:tc>
        <w:tc>
          <w:tcPr>
            <w:tcW w:w="2658" w:type="dxa"/>
          </w:tcPr>
          <w:p w:rsidR="00D05D31" w:rsidRPr="00BB30C8" w:rsidRDefault="00D05D31" w:rsidP="00D05D31">
            <w:pPr>
              <w:pStyle w:val="Style7"/>
              <w:widowControl/>
              <w:spacing w:after="240" w:line="240" w:lineRule="auto"/>
              <w:ind w:firstLine="0"/>
              <w:jc w:val="center"/>
              <w:rPr>
                <w:rStyle w:val="FontStyle22"/>
                <w:b/>
                <w:sz w:val="20"/>
                <w:szCs w:val="20"/>
              </w:rPr>
            </w:pPr>
            <w:r w:rsidRPr="00BB30C8">
              <w:rPr>
                <w:rStyle w:val="FontStyle22"/>
                <w:b/>
                <w:sz w:val="20"/>
                <w:szCs w:val="20"/>
              </w:rPr>
              <w:t>Отметка о выполнении</w:t>
            </w:r>
          </w:p>
        </w:tc>
      </w:tr>
      <w:tr w:rsidR="003F7D0A" w:rsidTr="00D05D31">
        <w:tc>
          <w:tcPr>
            <w:tcW w:w="1134" w:type="dxa"/>
          </w:tcPr>
          <w:p w:rsidR="003F7D0A" w:rsidRPr="008408F3" w:rsidRDefault="007A3BA3" w:rsidP="00D05D31">
            <w:pPr>
              <w:pStyle w:val="Style7"/>
              <w:widowControl/>
              <w:spacing w:after="240" w:line="240" w:lineRule="auto"/>
              <w:ind w:firstLine="0"/>
              <w:rPr>
                <w:rStyle w:val="FontStyle22"/>
                <w:sz w:val="20"/>
                <w:szCs w:val="20"/>
                <w:lang w:val="en-US"/>
              </w:rPr>
            </w:pPr>
            <w:r>
              <w:rPr>
                <w:rStyle w:val="FontStyle22"/>
                <w:sz w:val="20"/>
                <w:szCs w:val="20"/>
              </w:rPr>
              <w:t>13</w:t>
            </w:r>
            <w:r w:rsidR="00A673C7" w:rsidRPr="008408F3">
              <w:rPr>
                <w:rStyle w:val="FontStyle22"/>
                <w:sz w:val="20"/>
                <w:szCs w:val="20"/>
                <w:lang w:val="en-US"/>
              </w:rPr>
              <w:t>.</w:t>
            </w:r>
          </w:p>
        </w:tc>
        <w:tc>
          <w:tcPr>
            <w:tcW w:w="6379" w:type="dxa"/>
          </w:tcPr>
          <w:p w:rsidR="009F623A" w:rsidRPr="009F623A" w:rsidRDefault="009F623A" w:rsidP="009F623A">
            <w:pPr>
              <w:widowControl w:val="0"/>
              <w:autoSpaceDE w:val="0"/>
              <w:autoSpaceDN w:val="0"/>
              <w:adjustRightInd w:val="0"/>
              <w:ind w:firstLine="375"/>
              <w:jc w:val="both"/>
              <w:rPr>
                <w:rFonts w:ascii="Times New Roman" w:hAnsi="Times New Roman" w:cs="Times New Roman"/>
                <w:sz w:val="20"/>
                <w:szCs w:val="20"/>
              </w:rPr>
            </w:pPr>
            <w:r w:rsidRPr="009F623A">
              <w:rPr>
                <w:rFonts w:ascii="Times New Roman" w:hAnsi="Times New Roman" w:cs="Times New Roman"/>
                <w:sz w:val="20"/>
                <w:szCs w:val="20"/>
              </w:rPr>
              <w:t>Выпускаемые в обращение транспортные средства категории M, используемые для коммерческих перевозок пассажиров, а также специально предназначенные для перевозки детей, и категории N, используемые для перевозки твердых бытовых отходов и мусора (мусоровозы), специальных, опасных, тяжеловесных и (или) крупногабаритных грузов, а также транспортные средства оперативных служб подлежат оснащению аппаратурой спутниковой навигации. Конструкция указанных транспортных средств должна обеспечивать возможность оснащения их указанной аппаратурой.</w:t>
            </w:r>
          </w:p>
          <w:p w:rsidR="009F623A" w:rsidRPr="009F623A" w:rsidRDefault="009F623A" w:rsidP="009F623A">
            <w:pPr>
              <w:widowControl w:val="0"/>
              <w:autoSpaceDE w:val="0"/>
              <w:autoSpaceDN w:val="0"/>
              <w:adjustRightInd w:val="0"/>
              <w:ind w:firstLine="375"/>
              <w:jc w:val="both"/>
              <w:rPr>
                <w:rFonts w:ascii="Times New Roman" w:hAnsi="Times New Roman" w:cs="Times New Roman"/>
                <w:sz w:val="20"/>
                <w:szCs w:val="20"/>
              </w:rPr>
            </w:pPr>
            <w:r w:rsidRPr="009F623A">
              <w:rPr>
                <w:rFonts w:ascii="Times New Roman" w:hAnsi="Times New Roman" w:cs="Times New Roman"/>
                <w:sz w:val="20"/>
                <w:szCs w:val="20"/>
              </w:rPr>
              <w:t>Транспортные средства оперативных служб и транспортные средства категории N, используемые для перевозки твердых бытовых отходов и мусора (мусоровозы), оснащаются аппаратурой спутниковой навигации в порядке, установленном законодательством государств - членов Таможенного союза.</w:t>
            </w:r>
          </w:p>
          <w:p w:rsidR="003F7D0A" w:rsidRPr="00D05D31" w:rsidRDefault="009F623A" w:rsidP="009F623A">
            <w:pPr>
              <w:pStyle w:val="Style7"/>
              <w:widowControl/>
              <w:spacing w:line="240" w:lineRule="auto"/>
              <w:ind w:firstLine="375"/>
              <w:jc w:val="both"/>
              <w:rPr>
                <w:rStyle w:val="FontStyle22"/>
                <w:sz w:val="20"/>
                <w:szCs w:val="20"/>
              </w:rPr>
            </w:pPr>
            <w:r w:rsidRPr="009F623A">
              <w:rPr>
                <w:sz w:val="20"/>
                <w:szCs w:val="20"/>
              </w:rPr>
              <w:t>Оснащение указанной аппаратурой транспортных средств, находящихся в эксплуатации, осуществляется в порядке, установленном законодательством государств - членов Таможенного союза.</w:t>
            </w:r>
          </w:p>
        </w:tc>
        <w:tc>
          <w:tcPr>
            <w:tcW w:w="2658" w:type="dxa"/>
          </w:tcPr>
          <w:p w:rsidR="006F6F34" w:rsidRPr="00BB30C8" w:rsidRDefault="006F6F34" w:rsidP="006F6F34">
            <w:pPr>
              <w:pStyle w:val="Style7"/>
              <w:widowControl/>
              <w:spacing w:line="240" w:lineRule="auto"/>
              <w:ind w:firstLine="0"/>
              <w:rPr>
                <w:rStyle w:val="FontStyle22"/>
                <w:sz w:val="20"/>
                <w:szCs w:val="20"/>
              </w:rPr>
            </w:pPr>
            <w:r w:rsidRPr="00BB30C8">
              <w:rPr>
                <w:rStyle w:val="FontStyle22"/>
                <w:sz w:val="20"/>
                <w:szCs w:val="20"/>
              </w:rPr>
              <w:t xml:space="preserve">выполняется </w:t>
            </w:r>
            <w:r w:rsidR="00922596">
              <w:rPr>
                <w:rStyle w:val="FontStyle22"/>
                <w:sz w:val="20"/>
                <w:szCs w:val="20"/>
              </w:rPr>
              <w:t>/ не применяется (почему?)</w:t>
            </w:r>
          </w:p>
          <w:p w:rsidR="003F7D0A" w:rsidRDefault="003F7D0A" w:rsidP="003F7D0A">
            <w:pPr>
              <w:pStyle w:val="Style7"/>
              <w:widowControl/>
              <w:spacing w:line="240" w:lineRule="auto"/>
              <w:ind w:firstLine="0"/>
              <w:rPr>
                <w:rStyle w:val="FontStyle22"/>
                <w:sz w:val="28"/>
                <w:szCs w:val="28"/>
              </w:rPr>
            </w:pPr>
          </w:p>
          <w:p w:rsidR="006F6F34" w:rsidRPr="00B56AEE" w:rsidRDefault="006F6F34" w:rsidP="00B56AEE">
            <w:pPr>
              <w:pStyle w:val="Style7"/>
              <w:widowControl/>
              <w:spacing w:line="240" w:lineRule="auto"/>
              <w:ind w:firstLine="0"/>
              <w:rPr>
                <w:rStyle w:val="FontStyle22"/>
                <w:i/>
                <w:sz w:val="20"/>
                <w:szCs w:val="20"/>
              </w:rPr>
            </w:pPr>
            <w:r w:rsidRPr="00B56AEE">
              <w:rPr>
                <w:rStyle w:val="FontStyle22"/>
                <w:sz w:val="20"/>
                <w:szCs w:val="20"/>
              </w:rPr>
              <w:t>(</w:t>
            </w:r>
            <w:r w:rsidRPr="00B56AEE">
              <w:rPr>
                <w:rStyle w:val="FontStyle22"/>
                <w:i/>
                <w:sz w:val="20"/>
                <w:szCs w:val="20"/>
              </w:rPr>
              <w:t>перечисля</w:t>
            </w:r>
            <w:r w:rsidR="00B56AEE">
              <w:rPr>
                <w:rStyle w:val="FontStyle22"/>
                <w:i/>
                <w:sz w:val="20"/>
                <w:szCs w:val="20"/>
              </w:rPr>
              <w:t>ю</w:t>
            </w:r>
            <w:r w:rsidRPr="00B56AEE">
              <w:rPr>
                <w:rStyle w:val="FontStyle22"/>
                <w:i/>
                <w:sz w:val="20"/>
                <w:szCs w:val="20"/>
              </w:rPr>
              <w:t xml:space="preserve">тся </w:t>
            </w:r>
            <w:r w:rsidR="00B56AEE" w:rsidRPr="00B56AEE">
              <w:rPr>
                <w:rStyle w:val="FontStyle22"/>
                <w:i/>
                <w:sz w:val="20"/>
                <w:szCs w:val="20"/>
              </w:rPr>
              <w:t>конструктивные способы оснащения аппаратурой)</w:t>
            </w:r>
          </w:p>
        </w:tc>
      </w:tr>
      <w:tr w:rsidR="00BA4120" w:rsidTr="00D05D31">
        <w:tc>
          <w:tcPr>
            <w:tcW w:w="1134" w:type="dxa"/>
          </w:tcPr>
          <w:p w:rsidR="00BA4120" w:rsidRPr="007A3BA3" w:rsidRDefault="007A3BA3" w:rsidP="003F7D0A">
            <w:pPr>
              <w:pStyle w:val="Style7"/>
              <w:widowControl/>
              <w:spacing w:line="240" w:lineRule="auto"/>
              <w:ind w:firstLine="0"/>
              <w:rPr>
                <w:rStyle w:val="FontStyle22"/>
                <w:sz w:val="20"/>
                <w:szCs w:val="20"/>
              </w:rPr>
            </w:pPr>
            <w:r>
              <w:rPr>
                <w:rStyle w:val="FontStyle22"/>
                <w:sz w:val="20"/>
                <w:szCs w:val="20"/>
              </w:rPr>
              <w:t>14.</w:t>
            </w:r>
          </w:p>
        </w:tc>
        <w:tc>
          <w:tcPr>
            <w:tcW w:w="6379" w:type="dxa"/>
          </w:tcPr>
          <w:p w:rsidR="009F623A" w:rsidRPr="009F623A" w:rsidRDefault="009F623A" w:rsidP="0034588B">
            <w:pPr>
              <w:widowControl w:val="0"/>
              <w:autoSpaceDE w:val="0"/>
              <w:autoSpaceDN w:val="0"/>
              <w:adjustRightInd w:val="0"/>
              <w:ind w:firstLine="375"/>
              <w:jc w:val="both"/>
              <w:rPr>
                <w:rFonts w:ascii="Times New Roman" w:hAnsi="Times New Roman" w:cs="Times New Roman"/>
                <w:sz w:val="20"/>
                <w:szCs w:val="20"/>
              </w:rPr>
            </w:pPr>
            <w:r w:rsidRPr="009F623A">
              <w:rPr>
                <w:rFonts w:ascii="Times New Roman" w:hAnsi="Times New Roman" w:cs="Times New Roman"/>
                <w:sz w:val="20"/>
                <w:szCs w:val="20"/>
              </w:rPr>
              <w:t>Конструкция выпускаемых в обращение транспортных средств категорий M2 и M3, осуществляющих коммерческие перевозки пассажиров, категорий N2 и N3, осуществляющих коммерческие перевозки грузов, должна предусматривать возможность оснащения (штатные места установки, крепления, энергопитания) техническими средствами контроля за соблюдением водителями режимов движения, труда и отдыха (тахографами).</w:t>
            </w:r>
          </w:p>
          <w:p w:rsidR="009F623A" w:rsidRPr="009F623A" w:rsidRDefault="009F623A" w:rsidP="0034588B">
            <w:pPr>
              <w:widowControl w:val="0"/>
              <w:autoSpaceDE w:val="0"/>
              <w:autoSpaceDN w:val="0"/>
              <w:adjustRightInd w:val="0"/>
              <w:ind w:firstLine="375"/>
              <w:jc w:val="both"/>
              <w:rPr>
                <w:rFonts w:ascii="Times New Roman" w:hAnsi="Times New Roman" w:cs="Times New Roman"/>
                <w:sz w:val="20"/>
                <w:szCs w:val="20"/>
              </w:rPr>
            </w:pPr>
            <w:r w:rsidRPr="009F623A">
              <w:rPr>
                <w:rFonts w:ascii="Times New Roman" w:hAnsi="Times New Roman" w:cs="Times New Roman"/>
                <w:sz w:val="20"/>
                <w:szCs w:val="20"/>
              </w:rPr>
              <w:t>Оснащение указанной аппаратурой транспортных средств осуществляется в порядке, установленном нормативными правовыми актами государств - членов Таможенного союза.</w:t>
            </w:r>
          </w:p>
          <w:p w:rsidR="00BA4120" w:rsidRPr="00D05D31" w:rsidRDefault="009F623A" w:rsidP="0034588B">
            <w:pPr>
              <w:pStyle w:val="ConsPlusNormal"/>
              <w:widowControl/>
              <w:ind w:firstLine="375"/>
              <w:jc w:val="both"/>
              <w:rPr>
                <w:rFonts w:ascii="Times New Roman" w:hAnsi="Times New Roman" w:cs="Times New Roman"/>
              </w:rPr>
            </w:pPr>
            <w:r w:rsidRPr="009F623A">
              <w:rPr>
                <w:rFonts w:ascii="Times New Roman" w:hAnsi="Times New Roman" w:cs="Times New Roman"/>
              </w:rPr>
              <w:t xml:space="preserve">Требования настоящего пункта не применяются в отношении транспортных средств, указанных в </w:t>
            </w:r>
            <w:hyperlink r:id="rId7" w:history="1">
              <w:r w:rsidRPr="009F623A">
                <w:rPr>
                  <w:rFonts w:ascii="Times New Roman" w:hAnsi="Times New Roman" w:cs="Times New Roman"/>
                </w:rPr>
                <w:t>статье 2</w:t>
              </w:r>
            </w:hyperlink>
            <w:r w:rsidRPr="009F623A">
              <w:rPr>
                <w:rFonts w:ascii="Times New Roman" w:hAnsi="Times New Roman" w:cs="Times New Roman"/>
              </w:rPr>
              <w:t xml:space="preserve"> Европейского соглашения, касающегося работы экипажей транспортных средств, производящих международные автомобильные перевозки (ЕСТР).</w:t>
            </w:r>
          </w:p>
        </w:tc>
        <w:tc>
          <w:tcPr>
            <w:tcW w:w="2658" w:type="dxa"/>
          </w:tcPr>
          <w:p w:rsidR="00922596" w:rsidRPr="00BB30C8" w:rsidRDefault="00922596" w:rsidP="00922596">
            <w:pPr>
              <w:pStyle w:val="Style7"/>
              <w:widowControl/>
              <w:spacing w:line="240" w:lineRule="auto"/>
              <w:ind w:firstLine="0"/>
              <w:rPr>
                <w:rStyle w:val="FontStyle22"/>
                <w:sz w:val="20"/>
                <w:szCs w:val="20"/>
              </w:rPr>
            </w:pPr>
            <w:r w:rsidRPr="00BB30C8">
              <w:rPr>
                <w:rStyle w:val="FontStyle22"/>
                <w:sz w:val="20"/>
                <w:szCs w:val="20"/>
              </w:rPr>
              <w:t xml:space="preserve">выполняется </w:t>
            </w:r>
            <w:r>
              <w:rPr>
                <w:rStyle w:val="FontStyle22"/>
                <w:sz w:val="20"/>
                <w:szCs w:val="20"/>
              </w:rPr>
              <w:t>/ не применяется (почему?)</w:t>
            </w:r>
          </w:p>
          <w:p w:rsidR="00B56AEE" w:rsidRDefault="00B56AEE" w:rsidP="00B56AEE">
            <w:pPr>
              <w:pStyle w:val="Style7"/>
              <w:widowControl/>
              <w:spacing w:line="240" w:lineRule="auto"/>
              <w:ind w:firstLine="0"/>
              <w:rPr>
                <w:rStyle w:val="FontStyle22"/>
                <w:sz w:val="28"/>
                <w:szCs w:val="28"/>
              </w:rPr>
            </w:pPr>
          </w:p>
          <w:p w:rsidR="00BA4120" w:rsidRDefault="00B56AEE" w:rsidP="00B56AEE">
            <w:pPr>
              <w:pStyle w:val="Style7"/>
              <w:widowControl/>
              <w:spacing w:line="240" w:lineRule="auto"/>
              <w:ind w:firstLine="0"/>
              <w:rPr>
                <w:rStyle w:val="FontStyle22"/>
                <w:sz w:val="28"/>
                <w:szCs w:val="28"/>
              </w:rPr>
            </w:pPr>
            <w:r w:rsidRPr="00B56AEE">
              <w:rPr>
                <w:rStyle w:val="FontStyle22"/>
                <w:sz w:val="20"/>
                <w:szCs w:val="20"/>
              </w:rPr>
              <w:t>(</w:t>
            </w:r>
            <w:r w:rsidRPr="00B56AEE">
              <w:rPr>
                <w:rStyle w:val="FontStyle22"/>
                <w:i/>
                <w:sz w:val="20"/>
                <w:szCs w:val="20"/>
              </w:rPr>
              <w:t>перечисля</w:t>
            </w:r>
            <w:r>
              <w:rPr>
                <w:rStyle w:val="FontStyle22"/>
                <w:i/>
                <w:sz w:val="20"/>
                <w:szCs w:val="20"/>
              </w:rPr>
              <w:t>ю</w:t>
            </w:r>
            <w:r w:rsidRPr="00B56AEE">
              <w:rPr>
                <w:rStyle w:val="FontStyle22"/>
                <w:i/>
                <w:sz w:val="20"/>
                <w:szCs w:val="20"/>
              </w:rPr>
              <w:t>тся конструктивные способы оснащения</w:t>
            </w:r>
            <w:r>
              <w:rPr>
                <w:rStyle w:val="FontStyle22"/>
                <w:i/>
                <w:sz w:val="20"/>
                <w:szCs w:val="20"/>
              </w:rPr>
              <w:t xml:space="preserve"> техническими средствами</w:t>
            </w:r>
            <w:r w:rsidRPr="00B56AEE">
              <w:rPr>
                <w:rStyle w:val="FontStyle22"/>
                <w:i/>
                <w:sz w:val="20"/>
                <w:szCs w:val="20"/>
              </w:rPr>
              <w:t>)</w:t>
            </w:r>
          </w:p>
        </w:tc>
      </w:tr>
      <w:tr w:rsidR="00BA4120" w:rsidTr="00D05D31">
        <w:tc>
          <w:tcPr>
            <w:tcW w:w="1134" w:type="dxa"/>
          </w:tcPr>
          <w:p w:rsidR="00BA4120" w:rsidRPr="007A3BA3" w:rsidRDefault="007A3BA3" w:rsidP="003F7D0A">
            <w:pPr>
              <w:pStyle w:val="Style7"/>
              <w:widowControl/>
              <w:spacing w:line="240" w:lineRule="auto"/>
              <w:ind w:firstLine="0"/>
              <w:rPr>
                <w:rStyle w:val="FontStyle22"/>
                <w:sz w:val="20"/>
                <w:szCs w:val="20"/>
              </w:rPr>
            </w:pPr>
            <w:r>
              <w:rPr>
                <w:rStyle w:val="FontStyle22"/>
                <w:sz w:val="20"/>
                <w:szCs w:val="20"/>
              </w:rPr>
              <w:t>15.</w:t>
            </w:r>
          </w:p>
        </w:tc>
        <w:tc>
          <w:tcPr>
            <w:tcW w:w="6379" w:type="dxa"/>
          </w:tcPr>
          <w:p w:rsidR="0034588B" w:rsidRPr="0034588B" w:rsidRDefault="0034588B" w:rsidP="0034588B">
            <w:pPr>
              <w:widowControl w:val="0"/>
              <w:autoSpaceDE w:val="0"/>
              <w:autoSpaceDN w:val="0"/>
              <w:adjustRightInd w:val="0"/>
              <w:ind w:firstLine="375"/>
              <w:jc w:val="both"/>
              <w:rPr>
                <w:rFonts w:ascii="Times New Roman" w:hAnsi="Times New Roman" w:cs="Times New Roman"/>
                <w:sz w:val="20"/>
                <w:szCs w:val="20"/>
              </w:rPr>
            </w:pPr>
            <w:r w:rsidRPr="0034588B">
              <w:rPr>
                <w:rFonts w:ascii="Times New Roman" w:hAnsi="Times New Roman" w:cs="Times New Roman"/>
                <w:sz w:val="20"/>
                <w:szCs w:val="20"/>
              </w:rPr>
              <w:t>Функционирование интерфейса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выпускаемых в обращение транспортных средств (шасси), а также нанесение на них информационных и предупреждающих надписей осуществляются на русском языке.</w:t>
            </w:r>
          </w:p>
          <w:p w:rsidR="0034588B" w:rsidRPr="0034588B" w:rsidRDefault="0034588B" w:rsidP="0034588B">
            <w:pPr>
              <w:widowControl w:val="0"/>
              <w:autoSpaceDE w:val="0"/>
              <w:autoSpaceDN w:val="0"/>
              <w:adjustRightInd w:val="0"/>
              <w:ind w:firstLine="375"/>
              <w:jc w:val="both"/>
              <w:rPr>
                <w:rFonts w:ascii="Times New Roman" w:hAnsi="Times New Roman" w:cs="Times New Roman"/>
                <w:sz w:val="20"/>
                <w:szCs w:val="20"/>
              </w:rPr>
            </w:pPr>
            <w:r w:rsidRPr="0034588B">
              <w:rPr>
                <w:rFonts w:ascii="Times New Roman" w:hAnsi="Times New Roman" w:cs="Times New Roman"/>
                <w:sz w:val="20"/>
                <w:szCs w:val="20"/>
              </w:rPr>
              <w:t>Указанное требование применяется при проведении оценки соответствия в форме одобрения типа в отношении:</w:t>
            </w:r>
          </w:p>
          <w:p w:rsidR="0034588B" w:rsidRDefault="0034588B" w:rsidP="0034588B">
            <w:pPr>
              <w:pStyle w:val="ab"/>
              <w:numPr>
                <w:ilvl w:val="0"/>
                <w:numId w:val="3"/>
              </w:numPr>
              <w:autoSpaceDE w:val="0"/>
              <w:autoSpaceDN w:val="0"/>
              <w:adjustRightInd w:val="0"/>
              <w:ind w:hanging="345"/>
              <w:jc w:val="both"/>
              <w:rPr>
                <w:rFonts w:ascii="Times New Roman" w:hAnsi="Times New Roman" w:cs="Times New Roman"/>
                <w:sz w:val="20"/>
                <w:szCs w:val="20"/>
              </w:rPr>
            </w:pPr>
            <w:r w:rsidRPr="0034588B">
              <w:rPr>
                <w:rFonts w:ascii="Times New Roman" w:hAnsi="Times New Roman" w:cs="Times New Roman"/>
                <w:sz w:val="20"/>
                <w:szCs w:val="20"/>
              </w:rPr>
              <w:t>выводимых на информационных экранах (дисплеях) или голосовых предупреждающих сообщений о неисправностях систем транспортного средства, опасности для жизни и здоровья людей, а также активации отдельных систем безопасности автомобиля;</w:t>
            </w:r>
          </w:p>
          <w:p w:rsidR="008E2ADB" w:rsidRPr="0034588B" w:rsidRDefault="0034588B" w:rsidP="0034588B">
            <w:pPr>
              <w:pStyle w:val="ab"/>
              <w:numPr>
                <w:ilvl w:val="0"/>
                <w:numId w:val="3"/>
              </w:numPr>
              <w:autoSpaceDE w:val="0"/>
              <w:autoSpaceDN w:val="0"/>
              <w:adjustRightInd w:val="0"/>
              <w:ind w:hanging="345"/>
              <w:jc w:val="both"/>
              <w:rPr>
                <w:rFonts w:ascii="Times New Roman" w:hAnsi="Times New Roman" w:cs="Times New Roman"/>
                <w:sz w:val="20"/>
                <w:szCs w:val="20"/>
              </w:rPr>
            </w:pPr>
            <w:r w:rsidRPr="0034588B">
              <w:rPr>
                <w:rFonts w:ascii="Times New Roman" w:hAnsi="Times New Roman" w:cs="Times New Roman"/>
                <w:sz w:val="20"/>
                <w:szCs w:val="20"/>
              </w:rPr>
              <w:t>надписей на табличках и наклейках на транспортном средстве, информирующих о порядке безопасного использования транспортного средства и его систем.</w:t>
            </w:r>
          </w:p>
          <w:p w:rsidR="0034588B" w:rsidRPr="0034588B" w:rsidRDefault="0034588B" w:rsidP="0034588B">
            <w:pPr>
              <w:widowControl w:val="0"/>
              <w:autoSpaceDE w:val="0"/>
              <w:autoSpaceDN w:val="0"/>
              <w:adjustRightInd w:val="0"/>
              <w:ind w:firstLine="375"/>
              <w:jc w:val="both"/>
              <w:rPr>
                <w:rFonts w:ascii="Times New Roman" w:hAnsi="Times New Roman" w:cs="Times New Roman"/>
                <w:sz w:val="20"/>
                <w:szCs w:val="20"/>
              </w:rPr>
            </w:pPr>
            <w:r w:rsidRPr="0034588B">
              <w:rPr>
                <w:rFonts w:ascii="Times New Roman" w:hAnsi="Times New Roman" w:cs="Times New Roman"/>
                <w:sz w:val="20"/>
                <w:szCs w:val="20"/>
              </w:rPr>
              <w:t>При условии соответствующего перевода и (или) разъяснения в руководстве (инструкции) по эксплуатации транспортного средства указанное требование не применяется в отношении:</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сообщений информационных экранов (дисплеев) аудио-, видео-, игровых и других мультимедийных систем;</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аббревиатур;</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надписей, нанесенных на органы управления и конструктивные элементы транспортного средства;</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единиц измерения;</w:t>
            </w:r>
          </w:p>
          <w:p w:rsid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sz w:val="20"/>
                <w:szCs w:val="20"/>
              </w:rPr>
            </w:pPr>
            <w:r w:rsidRPr="0034588B">
              <w:rPr>
                <w:rFonts w:ascii="Times New Roman" w:hAnsi="Times New Roman" w:cs="Times New Roman"/>
                <w:sz w:val="20"/>
                <w:szCs w:val="20"/>
              </w:rPr>
              <w:t>названий фирм, фирменных наименований транспортных средств, применяемых на них систем и компонентов транспортных средств;</w:t>
            </w:r>
          </w:p>
          <w:p w:rsidR="0034588B" w:rsidRPr="0034588B" w:rsidRDefault="0034588B" w:rsidP="0034588B">
            <w:pPr>
              <w:pStyle w:val="ab"/>
              <w:widowControl w:val="0"/>
              <w:numPr>
                <w:ilvl w:val="0"/>
                <w:numId w:val="4"/>
              </w:numPr>
              <w:autoSpaceDE w:val="0"/>
              <w:autoSpaceDN w:val="0"/>
              <w:adjustRightInd w:val="0"/>
              <w:ind w:hanging="345"/>
              <w:rPr>
                <w:rFonts w:ascii="Times New Roman" w:hAnsi="Times New Roman" w:cs="Times New Roman"/>
              </w:rPr>
            </w:pPr>
            <w:r w:rsidRPr="0034588B">
              <w:rPr>
                <w:rFonts w:ascii="Times New Roman" w:hAnsi="Times New Roman" w:cs="Times New Roman"/>
                <w:sz w:val="20"/>
                <w:szCs w:val="20"/>
              </w:rPr>
              <w:t xml:space="preserve">маркировок официальных утверждений типа, предусмотренных </w:t>
            </w:r>
            <w:r w:rsidRPr="0034588B">
              <w:rPr>
                <w:rFonts w:ascii="Times New Roman" w:hAnsi="Times New Roman" w:cs="Times New Roman"/>
                <w:sz w:val="20"/>
                <w:szCs w:val="20"/>
              </w:rPr>
              <w:lastRenderedPageBreak/>
              <w:t>обязательными требованиями Правил ЕЭК ООН и Глобальных технических правил;</w:t>
            </w:r>
          </w:p>
          <w:p w:rsidR="0034588B" w:rsidRPr="00B56AEE" w:rsidRDefault="0034588B" w:rsidP="0034588B">
            <w:pPr>
              <w:pStyle w:val="ab"/>
              <w:widowControl w:val="0"/>
              <w:numPr>
                <w:ilvl w:val="0"/>
                <w:numId w:val="4"/>
              </w:numPr>
              <w:autoSpaceDE w:val="0"/>
              <w:autoSpaceDN w:val="0"/>
              <w:adjustRightInd w:val="0"/>
              <w:ind w:hanging="345"/>
              <w:rPr>
                <w:rFonts w:ascii="Times New Roman" w:hAnsi="Times New Roman" w:cs="Times New Roman"/>
              </w:rPr>
            </w:pPr>
            <w:r w:rsidRPr="0034588B">
              <w:rPr>
                <w:rFonts w:ascii="Times New Roman" w:hAnsi="Times New Roman" w:cs="Times New Roman"/>
                <w:sz w:val="20"/>
                <w:szCs w:val="20"/>
              </w:rPr>
              <w:t>сообщений и надписей, специально предназначенных для работников сервисных станций.</w:t>
            </w:r>
          </w:p>
        </w:tc>
        <w:tc>
          <w:tcPr>
            <w:tcW w:w="2658" w:type="dxa"/>
          </w:tcPr>
          <w:p w:rsidR="00BA4120" w:rsidRDefault="00B56AEE" w:rsidP="003F7D0A">
            <w:pPr>
              <w:pStyle w:val="Style7"/>
              <w:widowControl/>
              <w:spacing w:line="240" w:lineRule="auto"/>
              <w:ind w:firstLine="0"/>
              <w:rPr>
                <w:rStyle w:val="FontStyle22"/>
                <w:sz w:val="20"/>
                <w:szCs w:val="20"/>
              </w:rPr>
            </w:pPr>
            <w:r w:rsidRPr="00B56AEE">
              <w:rPr>
                <w:rStyle w:val="FontStyle22"/>
                <w:sz w:val="20"/>
                <w:szCs w:val="20"/>
              </w:rPr>
              <w:lastRenderedPageBreak/>
              <w:t>выполняется</w:t>
            </w:r>
            <w:r w:rsidR="009A0282">
              <w:rPr>
                <w:rStyle w:val="FontStyle22"/>
                <w:sz w:val="20"/>
                <w:szCs w:val="20"/>
              </w:rPr>
              <w:t>/</w:t>
            </w:r>
          </w:p>
          <w:p w:rsidR="00B56AEE" w:rsidRDefault="00B56AEE" w:rsidP="003F7D0A">
            <w:pPr>
              <w:pStyle w:val="Style7"/>
              <w:widowControl/>
              <w:spacing w:line="240" w:lineRule="auto"/>
              <w:ind w:firstLine="0"/>
              <w:rPr>
                <w:rStyle w:val="FontStyle22"/>
                <w:sz w:val="20"/>
                <w:szCs w:val="20"/>
              </w:rPr>
            </w:pPr>
          </w:p>
          <w:p w:rsidR="00C11DC7" w:rsidRDefault="00E769BF" w:rsidP="00A1108D">
            <w:pPr>
              <w:pStyle w:val="Style7"/>
              <w:widowControl/>
              <w:spacing w:line="240" w:lineRule="auto"/>
              <w:ind w:firstLine="0"/>
              <w:rPr>
                <w:rStyle w:val="FontStyle22"/>
                <w:i/>
                <w:sz w:val="20"/>
                <w:szCs w:val="20"/>
              </w:rPr>
            </w:pPr>
            <w:r>
              <w:rPr>
                <w:rStyle w:val="FontStyle22"/>
                <w:i/>
                <w:sz w:val="20"/>
                <w:szCs w:val="20"/>
              </w:rPr>
              <w:t>(</w:t>
            </w:r>
            <w:r w:rsidR="0040036B">
              <w:rPr>
                <w:rStyle w:val="FontStyle22"/>
                <w:i/>
                <w:sz w:val="20"/>
                <w:szCs w:val="20"/>
              </w:rPr>
              <w:t xml:space="preserve">информационные и предупреждающие надписи и сообщения на иностранном языке отсутствуют/ </w:t>
            </w:r>
            <w:r w:rsidR="00FA3AED">
              <w:rPr>
                <w:rStyle w:val="FontStyle22"/>
                <w:i/>
                <w:sz w:val="20"/>
                <w:szCs w:val="20"/>
              </w:rPr>
              <w:t>дублируются</w:t>
            </w:r>
            <w:r w:rsidR="0040036B">
              <w:rPr>
                <w:rStyle w:val="FontStyle22"/>
                <w:i/>
                <w:sz w:val="20"/>
                <w:szCs w:val="20"/>
              </w:rPr>
              <w:t xml:space="preserve">   на русском языке</w:t>
            </w:r>
            <w:r w:rsidR="00FA3AED">
              <w:rPr>
                <w:rStyle w:val="FontStyle22"/>
                <w:i/>
                <w:sz w:val="20"/>
                <w:szCs w:val="20"/>
              </w:rPr>
              <w:t xml:space="preserve"> </w:t>
            </w:r>
            <w:r w:rsidR="0040036B">
              <w:rPr>
                <w:rStyle w:val="FontStyle22"/>
                <w:i/>
                <w:sz w:val="20"/>
                <w:szCs w:val="20"/>
              </w:rPr>
              <w:t>/ разъясняются в инструкции по эксплуатации</w:t>
            </w:r>
            <w:r>
              <w:rPr>
                <w:rStyle w:val="FontStyle22"/>
                <w:i/>
                <w:sz w:val="20"/>
                <w:szCs w:val="20"/>
              </w:rPr>
              <w:t>)</w:t>
            </w:r>
          </w:p>
          <w:p w:rsidR="00C11DC7" w:rsidRDefault="00C11DC7" w:rsidP="00A1108D">
            <w:pPr>
              <w:pStyle w:val="Style7"/>
              <w:widowControl/>
              <w:spacing w:line="240" w:lineRule="auto"/>
              <w:ind w:firstLine="0"/>
              <w:rPr>
                <w:rStyle w:val="FontStyle22"/>
                <w:i/>
                <w:sz w:val="20"/>
                <w:szCs w:val="20"/>
              </w:rPr>
            </w:pPr>
          </w:p>
          <w:p w:rsidR="00922596" w:rsidRDefault="00922596" w:rsidP="00A1108D">
            <w:pPr>
              <w:pStyle w:val="Style7"/>
              <w:widowControl/>
              <w:spacing w:line="240" w:lineRule="auto"/>
              <w:ind w:firstLine="0"/>
              <w:rPr>
                <w:rStyle w:val="FontStyle22"/>
                <w:i/>
                <w:sz w:val="20"/>
                <w:szCs w:val="20"/>
              </w:rPr>
            </w:pPr>
          </w:p>
          <w:p w:rsidR="00922596" w:rsidRDefault="00922596" w:rsidP="00A1108D">
            <w:pPr>
              <w:pStyle w:val="Style7"/>
              <w:widowControl/>
              <w:spacing w:line="240" w:lineRule="auto"/>
              <w:ind w:firstLine="0"/>
              <w:rPr>
                <w:rStyle w:val="FontStyle22"/>
                <w:i/>
                <w:sz w:val="20"/>
                <w:szCs w:val="20"/>
              </w:rPr>
            </w:pPr>
            <w:r>
              <w:rPr>
                <w:rStyle w:val="FontStyle22"/>
                <w:i/>
                <w:sz w:val="20"/>
                <w:szCs w:val="20"/>
              </w:rPr>
              <w:t>не применяется</w:t>
            </w:r>
          </w:p>
          <w:p w:rsidR="00922596" w:rsidRPr="00B56AEE" w:rsidRDefault="009A0282" w:rsidP="000966F8">
            <w:pPr>
              <w:pStyle w:val="Style7"/>
              <w:widowControl/>
              <w:spacing w:line="240" w:lineRule="auto"/>
              <w:ind w:firstLine="0"/>
              <w:rPr>
                <w:rStyle w:val="FontStyle22"/>
                <w:i/>
                <w:sz w:val="20"/>
                <w:szCs w:val="20"/>
              </w:rPr>
            </w:pPr>
            <w:r>
              <w:rPr>
                <w:rStyle w:val="FontStyle22"/>
                <w:i/>
                <w:sz w:val="20"/>
                <w:szCs w:val="20"/>
              </w:rPr>
              <w:t>(</w:t>
            </w:r>
            <w:r w:rsidR="000966F8">
              <w:rPr>
                <w:rStyle w:val="FontStyle22"/>
                <w:i/>
                <w:sz w:val="20"/>
                <w:szCs w:val="20"/>
              </w:rPr>
              <w:t xml:space="preserve">указываются </w:t>
            </w:r>
            <w:r w:rsidR="0040036B">
              <w:rPr>
                <w:rStyle w:val="FontStyle22"/>
                <w:i/>
                <w:sz w:val="20"/>
                <w:szCs w:val="20"/>
              </w:rPr>
              <w:t>причины</w:t>
            </w:r>
            <w:r>
              <w:rPr>
                <w:rStyle w:val="FontStyle22"/>
                <w:i/>
                <w:sz w:val="20"/>
                <w:szCs w:val="20"/>
              </w:rPr>
              <w:t>)</w:t>
            </w:r>
          </w:p>
        </w:tc>
      </w:tr>
    </w:tbl>
    <w:p w:rsidR="00865923" w:rsidRDefault="00865923" w:rsidP="003F7D0A">
      <w:pPr>
        <w:pStyle w:val="Style7"/>
        <w:widowControl/>
        <w:spacing w:before="206" w:line="240" w:lineRule="auto"/>
        <w:ind w:left="234" w:firstLine="50"/>
        <w:rPr>
          <w:rStyle w:val="FontStyle22"/>
          <w:sz w:val="28"/>
          <w:szCs w:val="28"/>
        </w:rPr>
      </w:pPr>
    </w:p>
    <w:p w:rsidR="00756E33" w:rsidRPr="00756E33" w:rsidRDefault="00756E33" w:rsidP="00756E33">
      <w:pPr>
        <w:pStyle w:val="ConsPlusNormal"/>
        <w:widowControl/>
        <w:ind w:firstLine="0"/>
        <w:jc w:val="center"/>
        <w:outlineLvl w:val="2"/>
        <w:rPr>
          <w:rFonts w:ascii="Times New Roman" w:hAnsi="Times New Roman" w:cs="Times New Roman"/>
          <w:b/>
          <w:sz w:val="28"/>
          <w:szCs w:val="28"/>
        </w:rPr>
      </w:pPr>
      <w:r w:rsidRPr="00756E33">
        <w:rPr>
          <w:rFonts w:ascii="Times New Roman" w:hAnsi="Times New Roman" w:cs="Times New Roman"/>
          <w:b/>
          <w:sz w:val="28"/>
          <w:szCs w:val="28"/>
        </w:rPr>
        <w:t xml:space="preserve">Требования к маркировке транспортных средств </w:t>
      </w:r>
    </w:p>
    <w:p w:rsidR="00756E33" w:rsidRDefault="00756E33" w:rsidP="00756E33">
      <w:pPr>
        <w:pStyle w:val="ConsPlusNormal"/>
        <w:widowControl/>
        <w:ind w:firstLine="0"/>
        <w:jc w:val="center"/>
        <w:rPr>
          <w:rFonts w:ascii="Times New Roman" w:hAnsi="Times New Roman" w:cs="Times New Roman"/>
          <w:b/>
          <w:sz w:val="28"/>
          <w:szCs w:val="28"/>
        </w:rPr>
      </w:pPr>
      <w:r w:rsidRPr="00756E33">
        <w:rPr>
          <w:rFonts w:ascii="Times New Roman" w:hAnsi="Times New Roman" w:cs="Times New Roman"/>
          <w:b/>
          <w:sz w:val="28"/>
          <w:szCs w:val="28"/>
        </w:rPr>
        <w:t>посредством идентификационных номеров</w:t>
      </w:r>
    </w:p>
    <w:p w:rsidR="00756E33" w:rsidRPr="00756E33" w:rsidRDefault="00756E33" w:rsidP="00756E33">
      <w:pPr>
        <w:pStyle w:val="ConsPlusNormal"/>
        <w:widowControl/>
        <w:ind w:firstLine="0"/>
        <w:jc w:val="center"/>
        <w:rPr>
          <w:rFonts w:ascii="Times New Roman" w:hAnsi="Times New Roman" w:cs="Times New Roman"/>
          <w:b/>
          <w:sz w:val="28"/>
          <w:szCs w:val="28"/>
        </w:rPr>
      </w:pPr>
    </w:p>
    <w:tbl>
      <w:tblPr>
        <w:tblW w:w="10206" w:type="dxa"/>
        <w:tblInd w:w="40" w:type="dxa"/>
        <w:tblLayout w:type="fixed"/>
        <w:tblCellMar>
          <w:left w:w="40" w:type="dxa"/>
          <w:right w:w="40" w:type="dxa"/>
        </w:tblCellMar>
        <w:tblLook w:val="0000"/>
      </w:tblPr>
      <w:tblGrid>
        <w:gridCol w:w="1159"/>
        <w:gridCol w:w="6761"/>
        <w:gridCol w:w="2286"/>
      </w:tblGrid>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ind w:left="9" w:hanging="9"/>
              <w:rPr>
                <w:rStyle w:val="FontStyle29"/>
                <w:b/>
                <w:sz w:val="20"/>
                <w:szCs w:val="20"/>
              </w:rPr>
            </w:pPr>
            <w:r w:rsidRPr="00C11DC7">
              <w:rPr>
                <w:rStyle w:val="FontStyle29"/>
                <w:b/>
                <w:sz w:val="20"/>
                <w:szCs w:val="20"/>
              </w:rPr>
              <w:t>№ пункта/ подпункта</w:t>
            </w:r>
          </w:p>
        </w:tc>
        <w:tc>
          <w:tcPr>
            <w:tcW w:w="6761" w:type="dxa"/>
            <w:tcBorders>
              <w:top w:val="single" w:sz="6" w:space="0" w:color="auto"/>
              <w:left w:val="single" w:sz="6" w:space="0" w:color="auto"/>
              <w:bottom w:val="single" w:sz="6" w:space="0" w:color="auto"/>
              <w:right w:val="single" w:sz="6" w:space="0" w:color="auto"/>
            </w:tcBorders>
          </w:tcPr>
          <w:p w:rsidR="000B3FE4" w:rsidRPr="006D103C" w:rsidRDefault="00C11DC7" w:rsidP="006D103C">
            <w:pPr>
              <w:pStyle w:val="Style9"/>
              <w:widowControl/>
              <w:spacing w:line="243" w:lineRule="exact"/>
              <w:jc w:val="both"/>
              <w:rPr>
                <w:rStyle w:val="FontStyle29"/>
                <w:b/>
                <w:sz w:val="20"/>
                <w:szCs w:val="20"/>
              </w:rPr>
            </w:pPr>
            <w:r>
              <w:rPr>
                <w:rStyle w:val="FontStyle22"/>
                <w:b/>
                <w:sz w:val="20"/>
                <w:szCs w:val="20"/>
              </w:rPr>
              <w:t xml:space="preserve">      </w:t>
            </w:r>
            <w:r w:rsidRPr="006D103C">
              <w:rPr>
                <w:rStyle w:val="FontStyle22"/>
                <w:b/>
                <w:sz w:val="20"/>
                <w:szCs w:val="20"/>
              </w:rPr>
              <w:t xml:space="preserve">Требования пунктов Приложения № </w:t>
            </w:r>
            <w:r w:rsidR="006D103C" w:rsidRPr="006D103C">
              <w:rPr>
                <w:rStyle w:val="FontStyle22"/>
                <w:b/>
                <w:sz w:val="20"/>
                <w:szCs w:val="20"/>
              </w:rPr>
              <w:t>7</w:t>
            </w:r>
            <w:r w:rsidRPr="006D103C">
              <w:rPr>
                <w:rStyle w:val="FontStyle22"/>
                <w:b/>
                <w:sz w:val="20"/>
                <w:szCs w:val="20"/>
              </w:rPr>
              <w:t xml:space="preserve"> </w:t>
            </w:r>
            <w:r w:rsidR="006D103C" w:rsidRPr="006D103C">
              <w:rPr>
                <w:b/>
                <w:sz w:val="20"/>
                <w:szCs w:val="20"/>
              </w:rPr>
              <w:t xml:space="preserve">технического регламента Таможенного союза «О безопасности колесных транспортных средств» </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b/>
                <w:sz w:val="20"/>
                <w:szCs w:val="20"/>
              </w:rPr>
            </w:pPr>
            <w:r w:rsidRPr="00C11DC7">
              <w:rPr>
                <w:rStyle w:val="FontStyle29"/>
                <w:b/>
                <w:sz w:val="20"/>
                <w:szCs w:val="20"/>
              </w:rPr>
              <w:t>отметка о выполнении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1.1.</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63253D">
            <w:pPr>
              <w:widowControl w:val="0"/>
              <w:autoSpaceDE w:val="0"/>
              <w:autoSpaceDN w:val="0"/>
              <w:adjustRightInd w:val="0"/>
              <w:ind w:firstLine="540"/>
              <w:rPr>
                <w:rStyle w:val="FontStyle29"/>
                <w:sz w:val="20"/>
                <w:szCs w:val="20"/>
              </w:rPr>
            </w:pPr>
            <w:r w:rsidRPr="00CD5804">
              <w:rPr>
                <w:rFonts w:ascii="Times New Roman" w:hAnsi="Times New Roman" w:cs="Times New Roman"/>
                <w:sz w:val="20"/>
                <w:szCs w:val="20"/>
              </w:rPr>
              <w:t>На каждое транспортное средство (шасси) изготовителем должен быть нанесен идентификационный номер, который является уникальным в течение, по крайней мере, 30 лет</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jc w:val="center"/>
              <w:rPr>
                <w:rStyle w:val="FontStyle29"/>
                <w:sz w:val="20"/>
                <w:szCs w:val="20"/>
              </w:rPr>
            </w:pPr>
            <w:r w:rsidRPr="00C11DC7">
              <w:rPr>
                <w:rStyle w:val="FontStyle29"/>
                <w:sz w:val="20"/>
                <w:szCs w:val="20"/>
              </w:rPr>
              <w:t>выполняется</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1.2.1.</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Идентификационный номер содержит 17 знаков, в качестве которых могут быть арабские цифры от 0 до 9 и буквы латинского алфавита, за исключением букв I, O и Q</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E769BF" w:rsidP="00194A6E">
            <w:pPr>
              <w:pStyle w:val="Style9"/>
              <w:widowControl/>
              <w:spacing w:line="240" w:lineRule="auto"/>
              <w:jc w:val="center"/>
              <w:rPr>
                <w:rStyle w:val="FontStyle29"/>
                <w:sz w:val="20"/>
                <w:szCs w:val="20"/>
              </w:rPr>
            </w:pPr>
            <w:r w:rsidRPr="00C11DC7">
              <w:rPr>
                <w:rStyle w:val="FontStyle29"/>
                <w:sz w:val="20"/>
                <w:szCs w:val="20"/>
              </w:rPr>
              <w:t>выполняется (см.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1.2.2.</w:t>
            </w:r>
          </w:p>
        </w:tc>
        <w:tc>
          <w:tcPr>
            <w:tcW w:w="6761" w:type="dxa"/>
            <w:tcBorders>
              <w:top w:val="single" w:sz="6" w:space="0" w:color="auto"/>
              <w:left w:val="single" w:sz="6" w:space="0" w:color="auto"/>
              <w:bottom w:val="single" w:sz="6" w:space="0" w:color="auto"/>
              <w:right w:val="single" w:sz="6" w:space="0" w:color="auto"/>
            </w:tcBorders>
          </w:tcPr>
          <w:p w:rsidR="0063253D" w:rsidRPr="00CD5804" w:rsidRDefault="0063253D" w:rsidP="0063253D">
            <w:pPr>
              <w:widowControl w:val="0"/>
              <w:autoSpaceDE w:val="0"/>
              <w:autoSpaceDN w:val="0"/>
              <w:adjustRightInd w:val="0"/>
              <w:ind w:firstLine="540"/>
              <w:rPr>
                <w:rFonts w:ascii="Times New Roman" w:hAnsi="Times New Roman" w:cs="Times New Roman"/>
                <w:sz w:val="20"/>
                <w:szCs w:val="20"/>
              </w:rPr>
            </w:pPr>
            <w:r w:rsidRPr="00CD5804">
              <w:rPr>
                <w:rFonts w:ascii="Times New Roman" w:hAnsi="Times New Roman" w:cs="Times New Roman"/>
                <w:sz w:val="20"/>
                <w:szCs w:val="20"/>
              </w:rPr>
              <w:t xml:space="preserve">На первых трех позициях идентификационного номера должен быть приведен международный идентификационный код изготовителя. Учет и контроль присвоения международного идентификационного кода изготовителя находится в компетенции Международной организации по стандартизации. </w:t>
            </w:r>
          </w:p>
          <w:p w:rsidR="0063253D" w:rsidRPr="00CD5804" w:rsidRDefault="0063253D" w:rsidP="0063253D">
            <w:pPr>
              <w:widowControl w:val="0"/>
              <w:autoSpaceDE w:val="0"/>
              <w:autoSpaceDN w:val="0"/>
              <w:adjustRightInd w:val="0"/>
              <w:ind w:firstLine="540"/>
              <w:rPr>
                <w:rFonts w:ascii="Times New Roman" w:hAnsi="Times New Roman" w:cs="Times New Roman"/>
                <w:sz w:val="20"/>
                <w:szCs w:val="20"/>
              </w:rPr>
            </w:pPr>
            <w:r w:rsidRPr="00CD5804">
              <w:rPr>
                <w:rFonts w:ascii="Times New Roman" w:hAnsi="Times New Roman" w:cs="Times New Roman"/>
                <w:sz w:val="20"/>
                <w:szCs w:val="20"/>
              </w:rPr>
              <w:t>Присвоение международных идентификационных кодов изготовителям осуществляется компетентным органом страны, на территории которой изготовитель зарегистрирован как лицо, осуществляющее хозяйственную деятельность.</w:t>
            </w:r>
            <w:bookmarkStart w:id="0" w:name="Par5259"/>
            <w:bookmarkEnd w:id="0"/>
            <w:r w:rsidRPr="00CD5804">
              <w:rPr>
                <w:rFonts w:ascii="Times New Roman" w:hAnsi="Times New Roman" w:cs="Times New Roman"/>
                <w:sz w:val="20"/>
                <w:szCs w:val="20"/>
              </w:rPr>
              <w:t xml:space="preserve"> </w:t>
            </w:r>
          </w:p>
          <w:p w:rsidR="000B3FE4" w:rsidRPr="00CD5804" w:rsidRDefault="0063253D" w:rsidP="0063253D">
            <w:pPr>
              <w:widowControl w:val="0"/>
              <w:autoSpaceDE w:val="0"/>
              <w:autoSpaceDN w:val="0"/>
              <w:adjustRightInd w:val="0"/>
              <w:ind w:firstLine="540"/>
              <w:rPr>
                <w:rStyle w:val="FontStyle29"/>
                <w:sz w:val="20"/>
                <w:szCs w:val="20"/>
              </w:rPr>
            </w:pPr>
            <w:r w:rsidRPr="00CD5804">
              <w:rPr>
                <w:rFonts w:ascii="Times New Roman" w:hAnsi="Times New Roman" w:cs="Times New Roman"/>
                <w:sz w:val="20"/>
                <w:szCs w:val="20"/>
              </w:rPr>
              <w:t xml:space="preserve">Если изготовитель выпускает менее 500 транспортных средств (шасси) в год, на 3-й позиции идентификационного номера используется цифра 9. В этом случае 12-й, 13-й и 14-й знаки идентификационного номера также присваиваются компетентным органом страны, на территории которой изготовитель зарегистрирован как юридическое лицо. </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sz w:val="20"/>
                <w:szCs w:val="20"/>
              </w:rPr>
            </w:pPr>
            <w:r w:rsidRPr="00C11DC7">
              <w:rPr>
                <w:rStyle w:val="FontStyle29"/>
                <w:sz w:val="20"/>
                <w:szCs w:val="20"/>
              </w:rPr>
              <w:t>выполняется (см.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1.2.3.</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Позиции идентификационного номера с 4-й по 9-ю включительно используются для кодирования основных признаков транспортного средства. Выбор знаков для кодирования и их последовательность определяется изготовителем</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sz w:val="20"/>
                <w:szCs w:val="20"/>
              </w:rPr>
            </w:pPr>
            <w:r w:rsidRPr="00C11DC7">
              <w:rPr>
                <w:rStyle w:val="FontStyle29"/>
                <w:sz w:val="20"/>
                <w:szCs w:val="20"/>
              </w:rPr>
              <w:t>выполняется (см.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1.2.4.</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На 10-й позиции идентификационного номера изготовитель может указать год выпуска или модельный год транспортного средства (шасси) либо использовать данную позицию по своему усмотрению. Коды для обозначения года выпуска или модельного года должны присваиваться в соответствии с таблицей 1</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sz w:val="20"/>
                <w:szCs w:val="20"/>
              </w:rPr>
            </w:pPr>
            <w:r w:rsidRPr="00C11DC7">
              <w:rPr>
                <w:rStyle w:val="FontStyle29"/>
                <w:sz w:val="20"/>
                <w:szCs w:val="20"/>
              </w:rPr>
              <w:t>выполняется (см. "Описание маркировки")</w:t>
            </w:r>
          </w:p>
        </w:tc>
      </w:tr>
      <w:tr w:rsidR="009066B1" w:rsidRPr="005733B8" w:rsidTr="00D05D31">
        <w:tc>
          <w:tcPr>
            <w:tcW w:w="1159" w:type="dxa"/>
            <w:tcBorders>
              <w:top w:val="single" w:sz="6" w:space="0" w:color="auto"/>
              <w:left w:val="single" w:sz="6" w:space="0" w:color="auto"/>
              <w:bottom w:val="single" w:sz="6" w:space="0" w:color="auto"/>
              <w:right w:val="single" w:sz="6" w:space="0" w:color="auto"/>
            </w:tcBorders>
          </w:tcPr>
          <w:p w:rsidR="009066B1" w:rsidRPr="00C11DC7" w:rsidRDefault="009066B1" w:rsidP="00194A6E">
            <w:pPr>
              <w:pStyle w:val="Style9"/>
              <w:widowControl/>
              <w:spacing w:line="240" w:lineRule="auto"/>
              <w:rPr>
                <w:rStyle w:val="FontStyle29"/>
                <w:sz w:val="20"/>
                <w:szCs w:val="20"/>
              </w:rPr>
            </w:pPr>
            <w:r w:rsidRPr="00C11DC7">
              <w:rPr>
                <w:rStyle w:val="FontStyle29"/>
                <w:sz w:val="20"/>
                <w:szCs w:val="20"/>
              </w:rPr>
              <w:t>1.2.5.</w:t>
            </w:r>
          </w:p>
        </w:tc>
        <w:tc>
          <w:tcPr>
            <w:tcW w:w="6761" w:type="dxa"/>
            <w:tcBorders>
              <w:top w:val="single" w:sz="6" w:space="0" w:color="auto"/>
              <w:left w:val="single" w:sz="6" w:space="0" w:color="auto"/>
              <w:bottom w:val="single" w:sz="6" w:space="0" w:color="auto"/>
              <w:right w:val="single" w:sz="6" w:space="0" w:color="auto"/>
            </w:tcBorders>
          </w:tcPr>
          <w:p w:rsidR="009066B1" w:rsidRPr="00CD5804" w:rsidRDefault="0063253D" w:rsidP="00CD5804">
            <w:pPr>
              <w:pStyle w:val="Style9"/>
              <w:widowControl/>
              <w:spacing w:line="243" w:lineRule="exact"/>
              <w:ind w:firstLine="502"/>
              <w:rPr>
                <w:rStyle w:val="FontStyle29"/>
                <w:sz w:val="20"/>
                <w:szCs w:val="20"/>
              </w:rPr>
            </w:pPr>
            <w:r w:rsidRPr="00CD5804">
              <w:rPr>
                <w:sz w:val="20"/>
                <w:szCs w:val="20"/>
              </w:rPr>
              <w:t>На 11-й позиции идентификационного номера изготовитель может указать код сборочного завода либо использовать данную позицию по своему усмотрению</w:t>
            </w:r>
          </w:p>
        </w:tc>
        <w:tc>
          <w:tcPr>
            <w:tcW w:w="2286" w:type="dxa"/>
            <w:tcBorders>
              <w:top w:val="single" w:sz="6" w:space="0" w:color="auto"/>
              <w:left w:val="single" w:sz="6" w:space="0" w:color="auto"/>
              <w:bottom w:val="single" w:sz="6" w:space="0" w:color="auto"/>
              <w:right w:val="single" w:sz="6" w:space="0" w:color="auto"/>
            </w:tcBorders>
          </w:tcPr>
          <w:p w:rsidR="009066B1" w:rsidRPr="00C11DC7" w:rsidRDefault="00C11DC7" w:rsidP="00194A6E">
            <w:pPr>
              <w:pStyle w:val="Style3"/>
              <w:widowControl/>
              <w:rPr>
                <w:rStyle w:val="FontStyle29"/>
                <w:sz w:val="20"/>
                <w:szCs w:val="20"/>
              </w:rPr>
            </w:pPr>
            <w:r w:rsidRPr="00C11DC7">
              <w:rPr>
                <w:rStyle w:val="FontStyle29"/>
                <w:sz w:val="20"/>
                <w:szCs w:val="20"/>
              </w:rPr>
              <w:t>выполняется (см.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1.2.6.</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Позиции идентификационного номера с 12-й по 17-ю включительно используются изготовителем для простановки серийного номера конкретного транспортного средства (шасси) с учетом требований абзаца 3 пункта 1.2.2 настоящего приложения</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3"/>
              <w:widowControl/>
              <w:rPr>
                <w:rStyle w:val="FontStyle29"/>
                <w:sz w:val="20"/>
                <w:szCs w:val="20"/>
              </w:rPr>
            </w:pPr>
            <w:r w:rsidRPr="00C11DC7">
              <w:rPr>
                <w:rStyle w:val="FontStyle29"/>
                <w:sz w:val="20"/>
                <w:szCs w:val="20"/>
              </w:rPr>
              <w:t>выполняется (см. "Описание маркировки")</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1.2.7.</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Позиции идентификационного номера с 15-й по 17-ю включительно заполняются только арабскими цифрами</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E769BF" w:rsidP="00194A6E">
            <w:pPr>
              <w:pStyle w:val="Style9"/>
              <w:widowControl/>
              <w:spacing w:line="240" w:lineRule="auto"/>
              <w:jc w:val="center"/>
              <w:rPr>
                <w:rStyle w:val="FontStyle29"/>
                <w:sz w:val="20"/>
                <w:szCs w:val="20"/>
              </w:rPr>
            </w:pPr>
            <w:r w:rsidRPr="00C11DC7">
              <w:rPr>
                <w:rStyle w:val="FontStyle29"/>
                <w:sz w:val="20"/>
                <w:szCs w:val="20"/>
              </w:rPr>
              <w:t>выполняется (см. "Описание маркировки")</w:t>
            </w:r>
          </w:p>
        </w:tc>
      </w:tr>
      <w:tr w:rsidR="00641541" w:rsidRPr="005733B8" w:rsidTr="00D05D31">
        <w:tc>
          <w:tcPr>
            <w:tcW w:w="1159" w:type="dxa"/>
            <w:tcBorders>
              <w:top w:val="single" w:sz="6" w:space="0" w:color="auto"/>
              <w:left w:val="single" w:sz="6" w:space="0" w:color="auto"/>
              <w:bottom w:val="single" w:sz="6" w:space="0" w:color="auto"/>
              <w:right w:val="single" w:sz="6" w:space="0" w:color="auto"/>
            </w:tcBorders>
          </w:tcPr>
          <w:p w:rsidR="00641541" w:rsidRPr="00C11DC7" w:rsidRDefault="00641541" w:rsidP="00194A6E">
            <w:pPr>
              <w:pStyle w:val="Style9"/>
              <w:widowControl/>
              <w:spacing w:line="240" w:lineRule="auto"/>
              <w:rPr>
                <w:rStyle w:val="FontStyle29"/>
                <w:sz w:val="20"/>
                <w:szCs w:val="20"/>
              </w:rPr>
            </w:pPr>
            <w:r w:rsidRPr="00C11DC7">
              <w:rPr>
                <w:rStyle w:val="FontStyle29"/>
                <w:sz w:val="20"/>
                <w:szCs w:val="20"/>
              </w:rPr>
              <w:t>1.3.1</w:t>
            </w:r>
            <w:r w:rsidR="0063253D">
              <w:rPr>
                <w:rStyle w:val="FontStyle29"/>
                <w:sz w:val="20"/>
                <w:szCs w:val="20"/>
              </w:rPr>
              <w:t>.</w:t>
            </w:r>
          </w:p>
        </w:tc>
        <w:tc>
          <w:tcPr>
            <w:tcW w:w="6761" w:type="dxa"/>
            <w:tcBorders>
              <w:top w:val="single" w:sz="6" w:space="0" w:color="auto"/>
              <w:left w:val="single" w:sz="6" w:space="0" w:color="auto"/>
              <w:bottom w:val="single" w:sz="6" w:space="0" w:color="auto"/>
              <w:right w:val="single" w:sz="6" w:space="0" w:color="auto"/>
            </w:tcBorders>
          </w:tcPr>
          <w:p w:rsidR="00641541" w:rsidRPr="00CD5804" w:rsidRDefault="0063253D" w:rsidP="00CD5804">
            <w:pPr>
              <w:pStyle w:val="Style9"/>
              <w:widowControl/>
              <w:spacing w:line="243" w:lineRule="exact"/>
              <w:ind w:firstLine="502"/>
              <w:rPr>
                <w:rStyle w:val="FontStyle29"/>
                <w:sz w:val="20"/>
                <w:szCs w:val="20"/>
              </w:rPr>
            </w:pPr>
            <w:r w:rsidRPr="00CD5804">
              <w:rPr>
                <w:sz w:val="20"/>
                <w:szCs w:val="20"/>
              </w:rPr>
              <w:t>Изготовитель, являющийся юридическим лицом, образованным в соответствии с законодательством государства - члена Таможенного союза, использующий для производства транспортных средств покупные шасси или базовые транспортные средства иного изготовителя, формирует и наносит на такие транспортные средства новый идентификационный номер, отличный от идентификационного номера покупных шасси. Ранее присвоенный идентификационный номер шасси (базового транспортного средства) должен быть сохранен на транспортном средстве.</w:t>
            </w:r>
          </w:p>
        </w:tc>
        <w:tc>
          <w:tcPr>
            <w:tcW w:w="2286" w:type="dxa"/>
            <w:tcBorders>
              <w:top w:val="single" w:sz="6" w:space="0" w:color="auto"/>
              <w:left w:val="single" w:sz="6" w:space="0" w:color="auto"/>
              <w:bottom w:val="single" w:sz="6" w:space="0" w:color="auto"/>
              <w:right w:val="single" w:sz="6" w:space="0" w:color="auto"/>
            </w:tcBorders>
          </w:tcPr>
          <w:p w:rsidR="00641541" w:rsidRPr="00C11DC7" w:rsidRDefault="00C11DC7" w:rsidP="00F313C6">
            <w:pPr>
              <w:pStyle w:val="Style9"/>
              <w:widowControl/>
              <w:spacing w:line="240" w:lineRule="auto"/>
              <w:jc w:val="center"/>
              <w:rPr>
                <w:rStyle w:val="FontStyle29"/>
                <w:sz w:val="20"/>
                <w:szCs w:val="20"/>
              </w:rPr>
            </w:pPr>
            <w:r w:rsidRPr="00C11DC7">
              <w:rPr>
                <w:rStyle w:val="FontStyle29"/>
                <w:sz w:val="20"/>
                <w:szCs w:val="20"/>
              </w:rPr>
              <w:t>выполняется (см. "Описание маркировки")</w:t>
            </w:r>
            <w:r w:rsidR="00922596">
              <w:rPr>
                <w:rStyle w:val="FontStyle29"/>
                <w:sz w:val="20"/>
                <w:szCs w:val="20"/>
              </w:rPr>
              <w:t>/ не применяется</w:t>
            </w:r>
          </w:p>
        </w:tc>
      </w:tr>
      <w:tr w:rsidR="0063253D" w:rsidRPr="005733B8" w:rsidTr="00D05D31">
        <w:tc>
          <w:tcPr>
            <w:tcW w:w="1159" w:type="dxa"/>
            <w:tcBorders>
              <w:top w:val="single" w:sz="6" w:space="0" w:color="auto"/>
              <w:left w:val="single" w:sz="6" w:space="0" w:color="auto"/>
              <w:bottom w:val="single" w:sz="6" w:space="0" w:color="auto"/>
              <w:right w:val="single" w:sz="6" w:space="0" w:color="auto"/>
            </w:tcBorders>
          </w:tcPr>
          <w:p w:rsidR="0063253D" w:rsidRPr="00C11DC7" w:rsidRDefault="0063253D" w:rsidP="00194A6E">
            <w:pPr>
              <w:pStyle w:val="Style9"/>
              <w:widowControl/>
              <w:spacing w:line="240" w:lineRule="auto"/>
              <w:rPr>
                <w:rStyle w:val="FontStyle29"/>
                <w:sz w:val="20"/>
                <w:szCs w:val="20"/>
              </w:rPr>
            </w:pPr>
            <w:r w:rsidRPr="00C11DC7">
              <w:rPr>
                <w:rStyle w:val="FontStyle29"/>
                <w:sz w:val="20"/>
                <w:szCs w:val="20"/>
              </w:rPr>
              <w:t>1.3.</w:t>
            </w:r>
            <w:r>
              <w:rPr>
                <w:rStyle w:val="FontStyle29"/>
                <w:sz w:val="20"/>
                <w:szCs w:val="20"/>
              </w:rPr>
              <w:t>2.</w:t>
            </w:r>
          </w:p>
        </w:tc>
        <w:tc>
          <w:tcPr>
            <w:tcW w:w="6761" w:type="dxa"/>
            <w:tcBorders>
              <w:top w:val="single" w:sz="6" w:space="0" w:color="auto"/>
              <w:left w:val="single" w:sz="6" w:space="0" w:color="auto"/>
              <w:bottom w:val="single" w:sz="6" w:space="0" w:color="auto"/>
              <w:right w:val="single" w:sz="6" w:space="0" w:color="auto"/>
            </w:tcBorders>
          </w:tcPr>
          <w:p w:rsidR="0063253D" w:rsidRPr="00CD5804" w:rsidRDefault="0063253D" w:rsidP="00CD5804">
            <w:pPr>
              <w:pStyle w:val="Style9"/>
              <w:widowControl/>
              <w:spacing w:line="243" w:lineRule="exact"/>
              <w:ind w:firstLine="502"/>
              <w:rPr>
                <w:sz w:val="20"/>
                <w:szCs w:val="20"/>
              </w:rPr>
            </w:pPr>
            <w:r w:rsidRPr="00CD5804">
              <w:rPr>
                <w:sz w:val="20"/>
                <w:szCs w:val="20"/>
              </w:rPr>
              <w:t xml:space="preserve">Изготовитель транспортного средства, являющегося результатом индивидуального технического творчества, наносит на него идентификационный номер, присвоенный уполномоченным органом </w:t>
            </w:r>
            <w:r w:rsidRPr="00CD5804">
              <w:rPr>
                <w:sz w:val="20"/>
                <w:szCs w:val="20"/>
              </w:rPr>
              <w:lastRenderedPageBreak/>
              <w:t>государства - члена Таможенного союза.</w:t>
            </w:r>
          </w:p>
        </w:tc>
        <w:tc>
          <w:tcPr>
            <w:tcW w:w="2286" w:type="dxa"/>
            <w:tcBorders>
              <w:top w:val="single" w:sz="6" w:space="0" w:color="auto"/>
              <w:left w:val="single" w:sz="6" w:space="0" w:color="auto"/>
              <w:bottom w:val="single" w:sz="6" w:space="0" w:color="auto"/>
              <w:right w:val="single" w:sz="6" w:space="0" w:color="auto"/>
            </w:tcBorders>
          </w:tcPr>
          <w:p w:rsidR="0063253D" w:rsidRPr="00C11DC7" w:rsidRDefault="0063253D" w:rsidP="00194A6E">
            <w:pPr>
              <w:pStyle w:val="Style9"/>
              <w:widowControl/>
              <w:spacing w:line="240" w:lineRule="auto"/>
              <w:jc w:val="center"/>
              <w:rPr>
                <w:rStyle w:val="FontStyle29"/>
                <w:sz w:val="20"/>
                <w:szCs w:val="20"/>
              </w:rPr>
            </w:pPr>
            <w:r w:rsidRPr="00C11DC7">
              <w:rPr>
                <w:rStyle w:val="FontStyle29"/>
                <w:sz w:val="20"/>
                <w:szCs w:val="20"/>
              </w:rPr>
              <w:lastRenderedPageBreak/>
              <w:t>выполняется (см. "Описание маркировки")</w:t>
            </w:r>
            <w:r>
              <w:rPr>
                <w:rStyle w:val="FontStyle29"/>
                <w:sz w:val="20"/>
                <w:szCs w:val="20"/>
              </w:rPr>
              <w:t>/ не применяется</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lastRenderedPageBreak/>
              <w:t>1.4.1.</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Идентификационный номер наносится не менее чем в одном месте на раму или часть кузова, не являющуюся легкосъемной</w:t>
            </w:r>
          </w:p>
        </w:tc>
        <w:tc>
          <w:tcPr>
            <w:tcW w:w="2286" w:type="dxa"/>
            <w:tcBorders>
              <w:top w:val="single" w:sz="6" w:space="0" w:color="auto"/>
              <w:left w:val="single" w:sz="6" w:space="0" w:color="auto"/>
              <w:bottom w:val="single" w:sz="6" w:space="0" w:color="auto"/>
              <w:right w:val="single" w:sz="6" w:space="0" w:color="auto"/>
            </w:tcBorders>
          </w:tcPr>
          <w:p w:rsidR="000B3FE4" w:rsidRDefault="000B3FE4" w:rsidP="00194A6E">
            <w:pPr>
              <w:pStyle w:val="Style9"/>
              <w:widowControl/>
              <w:spacing w:line="240" w:lineRule="auto"/>
              <w:jc w:val="center"/>
              <w:rPr>
                <w:rStyle w:val="FontStyle29"/>
                <w:sz w:val="20"/>
                <w:szCs w:val="20"/>
              </w:rPr>
            </w:pPr>
            <w:r w:rsidRPr="00C11DC7">
              <w:rPr>
                <w:rStyle w:val="FontStyle29"/>
                <w:sz w:val="20"/>
                <w:szCs w:val="20"/>
              </w:rPr>
              <w:t>выполняется</w:t>
            </w:r>
          </w:p>
          <w:p w:rsidR="00E769BF" w:rsidRPr="00C11DC7" w:rsidRDefault="00E769BF" w:rsidP="006A77BE">
            <w:pPr>
              <w:pStyle w:val="Style9"/>
              <w:widowControl/>
              <w:spacing w:line="240" w:lineRule="auto"/>
              <w:jc w:val="center"/>
              <w:rPr>
                <w:rStyle w:val="FontStyle29"/>
                <w:sz w:val="20"/>
                <w:szCs w:val="20"/>
              </w:rPr>
            </w:pPr>
            <w:r>
              <w:rPr>
                <w:rStyle w:val="FontStyle29"/>
                <w:sz w:val="20"/>
                <w:szCs w:val="20"/>
              </w:rPr>
              <w:t>(</w:t>
            </w:r>
            <w:r w:rsidR="006A77BE">
              <w:rPr>
                <w:rStyle w:val="FontStyle29"/>
                <w:sz w:val="20"/>
                <w:szCs w:val="20"/>
              </w:rPr>
              <w:t xml:space="preserve">номер </w:t>
            </w:r>
            <w:r>
              <w:rPr>
                <w:rStyle w:val="FontStyle29"/>
                <w:sz w:val="20"/>
                <w:szCs w:val="20"/>
              </w:rPr>
              <w:t>нанесен на рам</w:t>
            </w:r>
            <w:r w:rsidR="006A77BE">
              <w:rPr>
                <w:rStyle w:val="FontStyle29"/>
                <w:sz w:val="20"/>
                <w:szCs w:val="20"/>
              </w:rPr>
              <w:t>у</w:t>
            </w:r>
            <w:r>
              <w:rPr>
                <w:rStyle w:val="FontStyle29"/>
                <w:sz w:val="20"/>
                <w:szCs w:val="20"/>
              </w:rPr>
              <w:t>)</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1.4.2.</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Идентификационный номер должен быть нанесен четко, способом, обеспечивающим его долговечность и исключающим легкое изменение его знаков. Идентификационный номер наносится без пробелов между знаками</w:t>
            </w:r>
          </w:p>
        </w:tc>
        <w:tc>
          <w:tcPr>
            <w:tcW w:w="2286" w:type="dxa"/>
            <w:tcBorders>
              <w:top w:val="single" w:sz="6" w:space="0" w:color="auto"/>
              <w:left w:val="single" w:sz="6" w:space="0" w:color="auto"/>
              <w:bottom w:val="single" w:sz="6" w:space="0" w:color="auto"/>
              <w:right w:val="single" w:sz="6" w:space="0" w:color="auto"/>
            </w:tcBorders>
          </w:tcPr>
          <w:p w:rsidR="000B3FE4" w:rsidRPr="009D5316" w:rsidRDefault="000B3FE4" w:rsidP="00194A6E">
            <w:pPr>
              <w:pStyle w:val="Style9"/>
              <w:widowControl/>
              <w:spacing w:line="240" w:lineRule="auto"/>
              <w:jc w:val="center"/>
              <w:rPr>
                <w:rStyle w:val="FontStyle29"/>
                <w:sz w:val="20"/>
                <w:szCs w:val="20"/>
              </w:rPr>
            </w:pPr>
            <w:r w:rsidRPr="00C11DC7">
              <w:rPr>
                <w:rStyle w:val="FontStyle29"/>
                <w:sz w:val="20"/>
                <w:szCs w:val="20"/>
              </w:rPr>
              <w:t>выполняется</w:t>
            </w:r>
          </w:p>
          <w:p w:rsidR="00DB6BFA" w:rsidRPr="00DB6BFA" w:rsidRDefault="00E769BF" w:rsidP="00194A6E">
            <w:pPr>
              <w:pStyle w:val="Style9"/>
              <w:widowControl/>
              <w:spacing w:line="240" w:lineRule="auto"/>
              <w:jc w:val="center"/>
              <w:rPr>
                <w:rStyle w:val="FontStyle29"/>
                <w:sz w:val="20"/>
                <w:szCs w:val="20"/>
              </w:rPr>
            </w:pPr>
            <w:r>
              <w:rPr>
                <w:rStyle w:val="FontStyle29"/>
                <w:sz w:val="20"/>
                <w:szCs w:val="20"/>
              </w:rPr>
              <w:t>(</w:t>
            </w:r>
            <w:r w:rsidR="006A77BE">
              <w:rPr>
                <w:rStyle w:val="FontStyle29"/>
                <w:sz w:val="20"/>
                <w:szCs w:val="20"/>
              </w:rPr>
              <w:t xml:space="preserve">номер </w:t>
            </w:r>
            <w:r w:rsidR="00DB6BFA">
              <w:rPr>
                <w:rStyle w:val="FontStyle29"/>
                <w:sz w:val="20"/>
                <w:szCs w:val="20"/>
              </w:rPr>
              <w:t xml:space="preserve">нанесен ударным способом/нанесен </w:t>
            </w:r>
            <w:r w:rsidR="00DB6BFA" w:rsidRPr="00865923">
              <w:rPr>
                <w:rStyle w:val="FontStyle29"/>
                <w:sz w:val="20"/>
                <w:szCs w:val="20"/>
              </w:rPr>
              <w:t>лазером</w:t>
            </w:r>
            <w:r>
              <w:rPr>
                <w:rStyle w:val="FontStyle29"/>
                <w:sz w:val="20"/>
                <w:szCs w:val="20"/>
              </w:rPr>
              <w:t>)</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1.4.3.</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Высота знаков идентификационного номера должна быть не менее 7 мм для транспортных средств (шасси) категорий M, N, O и не менее 4 мм для транспортных средств категории L</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DB6BFA">
            <w:pPr>
              <w:pStyle w:val="Style9"/>
              <w:spacing w:line="240" w:lineRule="auto"/>
              <w:jc w:val="center"/>
              <w:rPr>
                <w:rStyle w:val="FontStyle29"/>
                <w:sz w:val="20"/>
                <w:szCs w:val="20"/>
              </w:rPr>
            </w:pPr>
            <w:r w:rsidRPr="00C11DC7">
              <w:rPr>
                <w:rStyle w:val="FontStyle29"/>
                <w:sz w:val="20"/>
                <w:szCs w:val="20"/>
              </w:rPr>
              <w:t xml:space="preserve">выполняется (высота </w:t>
            </w:r>
            <w:r w:rsidR="006A77BE">
              <w:rPr>
                <w:rStyle w:val="FontStyle29"/>
                <w:sz w:val="20"/>
                <w:szCs w:val="20"/>
              </w:rPr>
              <w:t xml:space="preserve">знаков </w:t>
            </w:r>
            <w:r w:rsidRPr="00C11DC7">
              <w:rPr>
                <w:rStyle w:val="FontStyle29"/>
                <w:sz w:val="20"/>
                <w:szCs w:val="20"/>
              </w:rPr>
              <w:t xml:space="preserve">составляет </w:t>
            </w:r>
            <w:r w:rsidR="00DB6BFA" w:rsidRPr="006A77BE">
              <w:rPr>
                <w:rStyle w:val="FontStyle29"/>
                <w:sz w:val="20"/>
                <w:szCs w:val="20"/>
              </w:rPr>
              <w:t>##</w:t>
            </w:r>
            <w:r w:rsidRPr="00C11DC7">
              <w:rPr>
                <w:rStyle w:val="FontStyle29"/>
                <w:sz w:val="20"/>
                <w:szCs w:val="20"/>
              </w:rPr>
              <w:t xml:space="preserve"> мм)</w:t>
            </w:r>
          </w:p>
        </w:tc>
      </w:tr>
      <w:tr w:rsidR="00641541" w:rsidRPr="005733B8" w:rsidTr="00D05D31">
        <w:tc>
          <w:tcPr>
            <w:tcW w:w="1159" w:type="dxa"/>
            <w:tcBorders>
              <w:top w:val="single" w:sz="6" w:space="0" w:color="auto"/>
              <w:left w:val="single" w:sz="6" w:space="0" w:color="auto"/>
              <w:bottom w:val="single" w:sz="6" w:space="0" w:color="auto"/>
              <w:right w:val="single" w:sz="6" w:space="0" w:color="auto"/>
            </w:tcBorders>
          </w:tcPr>
          <w:p w:rsidR="00641541" w:rsidRPr="00C11DC7" w:rsidRDefault="00641541" w:rsidP="00194A6E">
            <w:pPr>
              <w:pStyle w:val="Style9"/>
              <w:widowControl/>
              <w:spacing w:line="240" w:lineRule="auto"/>
              <w:rPr>
                <w:rStyle w:val="FontStyle29"/>
                <w:sz w:val="20"/>
                <w:szCs w:val="20"/>
              </w:rPr>
            </w:pPr>
            <w:r w:rsidRPr="00C11DC7">
              <w:rPr>
                <w:rStyle w:val="FontStyle29"/>
                <w:sz w:val="20"/>
                <w:szCs w:val="20"/>
              </w:rPr>
              <w:t>1.4.4.</w:t>
            </w:r>
          </w:p>
        </w:tc>
        <w:tc>
          <w:tcPr>
            <w:tcW w:w="6761" w:type="dxa"/>
            <w:tcBorders>
              <w:top w:val="single" w:sz="6" w:space="0" w:color="auto"/>
              <w:left w:val="single" w:sz="6" w:space="0" w:color="auto"/>
              <w:bottom w:val="single" w:sz="6" w:space="0" w:color="auto"/>
              <w:right w:val="single" w:sz="6" w:space="0" w:color="auto"/>
            </w:tcBorders>
          </w:tcPr>
          <w:p w:rsidR="0063253D" w:rsidRPr="00CD5804" w:rsidRDefault="0063253D" w:rsidP="0063253D">
            <w:pPr>
              <w:widowControl w:val="0"/>
              <w:autoSpaceDE w:val="0"/>
              <w:autoSpaceDN w:val="0"/>
              <w:adjustRightInd w:val="0"/>
              <w:ind w:firstLine="540"/>
              <w:rPr>
                <w:rFonts w:ascii="Times New Roman" w:hAnsi="Times New Roman" w:cs="Times New Roman"/>
                <w:sz w:val="20"/>
                <w:szCs w:val="20"/>
              </w:rPr>
            </w:pPr>
            <w:r w:rsidRPr="00CD5804">
              <w:rPr>
                <w:rFonts w:ascii="Times New Roman" w:hAnsi="Times New Roman" w:cs="Times New Roman"/>
                <w:sz w:val="20"/>
                <w:szCs w:val="20"/>
              </w:rPr>
              <w:t>Допускается наносить идентификационный номер в одну или две строки.</w:t>
            </w:r>
          </w:p>
          <w:p w:rsidR="00641541" w:rsidRPr="00CD5804" w:rsidRDefault="0063253D" w:rsidP="0063253D">
            <w:pPr>
              <w:widowControl w:val="0"/>
              <w:autoSpaceDE w:val="0"/>
              <w:autoSpaceDN w:val="0"/>
              <w:adjustRightInd w:val="0"/>
              <w:ind w:firstLine="540"/>
              <w:rPr>
                <w:rStyle w:val="FontStyle29"/>
                <w:sz w:val="20"/>
                <w:szCs w:val="20"/>
              </w:rPr>
            </w:pPr>
            <w:r w:rsidRPr="00CD5804">
              <w:rPr>
                <w:rFonts w:ascii="Times New Roman" w:hAnsi="Times New Roman" w:cs="Times New Roman"/>
                <w:sz w:val="20"/>
                <w:szCs w:val="20"/>
              </w:rPr>
              <w:t>В случае нанесения идентификационного номера в две строки знаки с 1-го по 9-й включительно располагаются на первой строке; знаки с 10-го по 17-й включительно располагаются на второй строке. В начале и в конце строк должен быть проставлен разделитель, который устанавливается изготовителем транспортных средств (шасси) (например, знак "*")</w:t>
            </w:r>
          </w:p>
        </w:tc>
        <w:tc>
          <w:tcPr>
            <w:tcW w:w="2286" w:type="dxa"/>
            <w:tcBorders>
              <w:top w:val="single" w:sz="6" w:space="0" w:color="auto"/>
              <w:left w:val="single" w:sz="6" w:space="0" w:color="auto"/>
              <w:bottom w:val="single" w:sz="6" w:space="0" w:color="auto"/>
              <w:right w:val="single" w:sz="6" w:space="0" w:color="auto"/>
            </w:tcBorders>
          </w:tcPr>
          <w:p w:rsidR="00641541" w:rsidRDefault="00C11DC7" w:rsidP="00C11DC7">
            <w:pPr>
              <w:pStyle w:val="Style9"/>
              <w:spacing w:line="240" w:lineRule="auto"/>
              <w:jc w:val="center"/>
              <w:rPr>
                <w:rStyle w:val="FontStyle29"/>
                <w:sz w:val="20"/>
                <w:szCs w:val="20"/>
              </w:rPr>
            </w:pPr>
            <w:r w:rsidRPr="00C11DC7">
              <w:rPr>
                <w:rStyle w:val="FontStyle29"/>
                <w:sz w:val="20"/>
                <w:szCs w:val="20"/>
              </w:rPr>
              <w:t>выполняется</w:t>
            </w:r>
          </w:p>
          <w:p w:rsidR="00DB6BFA" w:rsidRPr="00C11DC7" w:rsidRDefault="00E769BF" w:rsidP="006A77BE">
            <w:pPr>
              <w:pStyle w:val="Style9"/>
              <w:spacing w:line="240" w:lineRule="auto"/>
              <w:jc w:val="center"/>
              <w:rPr>
                <w:rStyle w:val="FontStyle29"/>
                <w:sz w:val="20"/>
                <w:szCs w:val="20"/>
              </w:rPr>
            </w:pPr>
            <w:r>
              <w:rPr>
                <w:rStyle w:val="FontStyle29"/>
                <w:sz w:val="20"/>
                <w:szCs w:val="20"/>
              </w:rPr>
              <w:t>(</w:t>
            </w:r>
            <w:r w:rsidR="00DB6BFA">
              <w:rPr>
                <w:rStyle w:val="FontStyle29"/>
                <w:sz w:val="20"/>
                <w:szCs w:val="20"/>
              </w:rPr>
              <w:t>номер нанесен в одну строку</w:t>
            </w:r>
            <w:r w:rsidR="003A6D6F">
              <w:rPr>
                <w:rStyle w:val="FontStyle29"/>
                <w:sz w:val="20"/>
                <w:szCs w:val="20"/>
              </w:rPr>
              <w:t xml:space="preserve"> </w:t>
            </w:r>
            <w:r w:rsidR="00DB6BFA">
              <w:rPr>
                <w:rStyle w:val="FontStyle29"/>
                <w:sz w:val="20"/>
                <w:szCs w:val="20"/>
              </w:rPr>
              <w:t xml:space="preserve">/номер нанесен в две строки: </w:t>
            </w:r>
            <w:r>
              <w:rPr>
                <w:rStyle w:val="FontStyle29"/>
                <w:sz w:val="20"/>
                <w:szCs w:val="20"/>
              </w:rPr>
              <w:t xml:space="preserve">с </w:t>
            </w:r>
            <w:r w:rsidR="00DB6BFA">
              <w:rPr>
                <w:rStyle w:val="FontStyle29"/>
                <w:sz w:val="20"/>
                <w:szCs w:val="20"/>
              </w:rPr>
              <w:t>1</w:t>
            </w:r>
            <w:r>
              <w:rPr>
                <w:rStyle w:val="FontStyle29"/>
                <w:sz w:val="20"/>
                <w:szCs w:val="20"/>
              </w:rPr>
              <w:t xml:space="preserve"> по 9 поз. и</w:t>
            </w:r>
            <w:r w:rsidR="00DB6BFA">
              <w:rPr>
                <w:rStyle w:val="FontStyle29"/>
                <w:sz w:val="20"/>
                <w:szCs w:val="20"/>
              </w:rPr>
              <w:t xml:space="preserve"> </w:t>
            </w:r>
            <w:r>
              <w:rPr>
                <w:rStyle w:val="FontStyle29"/>
                <w:sz w:val="20"/>
                <w:szCs w:val="20"/>
              </w:rPr>
              <w:t xml:space="preserve">с </w:t>
            </w:r>
            <w:r w:rsidR="00DB6BFA">
              <w:rPr>
                <w:rStyle w:val="FontStyle29"/>
                <w:sz w:val="20"/>
                <w:szCs w:val="20"/>
              </w:rPr>
              <w:t>10</w:t>
            </w:r>
            <w:r>
              <w:rPr>
                <w:rStyle w:val="FontStyle29"/>
                <w:sz w:val="20"/>
                <w:szCs w:val="20"/>
              </w:rPr>
              <w:t xml:space="preserve"> по </w:t>
            </w:r>
            <w:r w:rsidR="00DB6BFA">
              <w:rPr>
                <w:rStyle w:val="FontStyle29"/>
                <w:sz w:val="20"/>
                <w:szCs w:val="20"/>
              </w:rPr>
              <w:t>17</w:t>
            </w:r>
            <w:r>
              <w:rPr>
                <w:rStyle w:val="FontStyle29"/>
                <w:sz w:val="20"/>
                <w:szCs w:val="20"/>
              </w:rPr>
              <w:t xml:space="preserve"> поз.</w:t>
            </w:r>
            <w:r w:rsidR="006A77BE">
              <w:rPr>
                <w:rStyle w:val="FontStyle29"/>
                <w:sz w:val="20"/>
                <w:szCs w:val="20"/>
              </w:rPr>
              <w:t>,</w:t>
            </w:r>
            <w:r>
              <w:rPr>
                <w:rStyle w:val="FontStyle29"/>
                <w:sz w:val="20"/>
                <w:szCs w:val="20"/>
              </w:rPr>
              <w:t xml:space="preserve"> </w:t>
            </w:r>
            <w:r w:rsidR="009D5316">
              <w:rPr>
                <w:rStyle w:val="FontStyle29"/>
                <w:sz w:val="20"/>
                <w:szCs w:val="20"/>
              </w:rPr>
              <w:t xml:space="preserve">при этом </w:t>
            </w:r>
            <w:r w:rsidR="00DB6BFA">
              <w:rPr>
                <w:rStyle w:val="FontStyle29"/>
                <w:sz w:val="20"/>
                <w:szCs w:val="20"/>
              </w:rPr>
              <w:t>используется разделитель</w:t>
            </w:r>
            <w:r>
              <w:rPr>
                <w:rStyle w:val="FontStyle29"/>
                <w:sz w:val="20"/>
                <w:szCs w:val="20"/>
              </w:rPr>
              <w:t>)</w:t>
            </w:r>
          </w:p>
        </w:tc>
      </w:tr>
      <w:tr w:rsidR="000B3FE4" w:rsidRPr="005733B8" w:rsidTr="00D05D31">
        <w:tc>
          <w:tcPr>
            <w:tcW w:w="1159" w:type="dxa"/>
            <w:tcBorders>
              <w:top w:val="single" w:sz="6" w:space="0" w:color="auto"/>
              <w:left w:val="single" w:sz="6" w:space="0" w:color="auto"/>
              <w:bottom w:val="single" w:sz="6" w:space="0" w:color="auto"/>
              <w:right w:val="single" w:sz="6" w:space="0" w:color="auto"/>
            </w:tcBorders>
          </w:tcPr>
          <w:p w:rsidR="000B3FE4" w:rsidRPr="00C11DC7" w:rsidRDefault="000B3FE4" w:rsidP="00194A6E">
            <w:pPr>
              <w:pStyle w:val="Style9"/>
              <w:widowControl/>
              <w:spacing w:line="240" w:lineRule="auto"/>
              <w:rPr>
                <w:rStyle w:val="FontStyle29"/>
                <w:sz w:val="20"/>
                <w:szCs w:val="20"/>
              </w:rPr>
            </w:pPr>
            <w:r w:rsidRPr="00C11DC7">
              <w:rPr>
                <w:rStyle w:val="FontStyle29"/>
                <w:sz w:val="20"/>
                <w:szCs w:val="20"/>
              </w:rPr>
              <w:t>1.4.5.</w:t>
            </w:r>
          </w:p>
        </w:tc>
        <w:tc>
          <w:tcPr>
            <w:tcW w:w="6761" w:type="dxa"/>
            <w:tcBorders>
              <w:top w:val="single" w:sz="6" w:space="0" w:color="auto"/>
              <w:left w:val="single" w:sz="6" w:space="0" w:color="auto"/>
              <w:bottom w:val="single" w:sz="6" w:space="0" w:color="auto"/>
              <w:right w:val="single" w:sz="6" w:space="0" w:color="auto"/>
            </w:tcBorders>
          </w:tcPr>
          <w:p w:rsidR="000B3FE4" w:rsidRPr="00CD5804" w:rsidRDefault="0063253D" w:rsidP="00CD5804">
            <w:pPr>
              <w:pStyle w:val="Style9"/>
              <w:widowControl/>
              <w:spacing w:line="243" w:lineRule="exact"/>
              <w:ind w:firstLine="502"/>
              <w:rPr>
                <w:rStyle w:val="FontStyle29"/>
                <w:sz w:val="20"/>
                <w:szCs w:val="20"/>
              </w:rPr>
            </w:pPr>
            <w:r w:rsidRPr="00CD5804">
              <w:rPr>
                <w:sz w:val="20"/>
                <w:szCs w:val="20"/>
              </w:rPr>
              <w:t>Идентификационный номер, по возможности, должен наноситься с правой стороны, в передней половине транспортного средства (шасси), в легкодоступном для считывания месте</w:t>
            </w:r>
          </w:p>
        </w:tc>
        <w:tc>
          <w:tcPr>
            <w:tcW w:w="2286" w:type="dxa"/>
            <w:tcBorders>
              <w:top w:val="single" w:sz="6" w:space="0" w:color="auto"/>
              <w:left w:val="single" w:sz="6" w:space="0" w:color="auto"/>
              <w:bottom w:val="single" w:sz="6" w:space="0" w:color="auto"/>
              <w:right w:val="single" w:sz="6" w:space="0" w:color="auto"/>
            </w:tcBorders>
          </w:tcPr>
          <w:p w:rsidR="000B3FE4" w:rsidRPr="00C11DC7" w:rsidRDefault="000B3FE4" w:rsidP="00F313C6">
            <w:pPr>
              <w:pStyle w:val="Style9"/>
              <w:spacing w:line="240" w:lineRule="auto"/>
              <w:jc w:val="center"/>
              <w:rPr>
                <w:rStyle w:val="FontStyle29"/>
                <w:sz w:val="20"/>
                <w:szCs w:val="20"/>
              </w:rPr>
            </w:pPr>
            <w:r w:rsidRPr="00C11DC7">
              <w:rPr>
                <w:rStyle w:val="FontStyle29"/>
                <w:sz w:val="20"/>
                <w:szCs w:val="20"/>
              </w:rPr>
              <w:t>выполняется (см. "Описание маркировки")</w:t>
            </w:r>
          </w:p>
        </w:tc>
      </w:tr>
      <w:tr w:rsidR="0063253D" w:rsidRPr="005733B8" w:rsidTr="00D05D31">
        <w:tc>
          <w:tcPr>
            <w:tcW w:w="1159" w:type="dxa"/>
            <w:tcBorders>
              <w:top w:val="single" w:sz="6" w:space="0" w:color="auto"/>
              <w:left w:val="single" w:sz="6" w:space="0" w:color="auto"/>
              <w:bottom w:val="single" w:sz="6" w:space="0" w:color="auto"/>
              <w:right w:val="single" w:sz="6" w:space="0" w:color="auto"/>
            </w:tcBorders>
          </w:tcPr>
          <w:p w:rsidR="0063253D" w:rsidRPr="00C11DC7" w:rsidRDefault="0063253D" w:rsidP="00194A6E">
            <w:pPr>
              <w:pStyle w:val="Style9"/>
              <w:widowControl/>
              <w:spacing w:line="240" w:lineRule="auto"/>
              <w:rPr>
                <w:rStyle w:val="FontStyle29"/>
                <w:sz w:val="20"/>
                <w:szCs w:val="20"/>
              </w:rPr>
            </w:pPr>
            <w:r>
              <w:rPr>
                <w:rStyle w:val="FontStyle29"/>
                <w:sz w:val="20"/>
                <w:szCs w:val="20"/>
              </w:rPr>
              <w:t>1.</w:t>
            </w:r>
            <w:r w:rsidRPr="00C11DC7">
              <w:rPr>
                <w:rStyle w:val="FontStyle29"/>
                <w:sz w:val="20"/>
                <w:szCs w:val="20"/>
              </w:rPr>
              <w:t>5.</w:t>
            </w:r>
            <w:r>
              <w:rPr>
                <w:rStyle w:val="FontStyle29"/>
                <w:sz w:val="20"/>
                <w:szCs w:val="20"/>
              </w:rPr>
              <w:t>1.</w:t>
            </w:r>
          </w:p>
        </w:tc>
        <w:tc>
          <w:tcPr>
            <w:tcW w:w="6761" w:type="dxa"/>
            <w:tcBorders>
              <w:top w:val="single" w:sz="6" w:space="0" w:color="auto"/>
              <w:left w:val="single" w:sz="6" w:space="0" w:color="auto"/>
              <w:bottom w:val="single" w:sz="6" w:space="0" w:color="auto"/>
              <w:right w:val="single" w:sz="6" w:space="0" w:color="auto"/>
            </w:tcBorders>
          </w:tcPr>
          <w:p w:rsidR="0063253D" w:rsidRPr="00CD5804" w:rsidRDefault="007C22C3" w:rsidP="00CD5804">
            <w:pPr>
              <w:pStyle w:val="Style9"/>
              <w:widowControl/>
              <w:spacing w:line="243" w:lineRule="exact"/>
              <w:ind w:firstLine="502"/>
              <w:rPr>
                <w:sz w:val="20"/>
                <w:szCs w:val="20"/>
              </w:rPr>
            </w:pPr>
            <w:r w:rsidRPr="00CD5804">
              <w:rPr>
                <w:sz w:val="20"/>
                <w:szCs w:val="20"/>
              </w:rPr>
              <w:t>Идентификационный номер, указываемый в документах на транспортное средство (шасси), должен быть расположен в одной строке без пробелов и разделителей</w:t>
            </w:r>
          </w:p>
        </w:tc>
        <w:tc>
          <w:tcPr>
            <w:tcW w:w="2286" w:type="dxa"/>
            <w:tcBorders>
              <w:top w:val="single" w:sz="6" w:space="0" w:color="auto"/>
              <w:left w:val="single" w:sz="6" w:space="0" w:color="auto"/>
              <w:bottom w:val="single" w:sz="6" w:space="0" w:color="auto"/>
              <w:right w:val="single" w:sz="6" w:space="0" w:color="auto"/>
            </w:tcBorders>
          </w:tcPr>
          <w:p w:rsidR="0063253D" w:rsidRPr="00C11DC7" w:rsidRDefault="00CD5804" w:rsidP="00F313C6">
            <w:pPr>
              <w:pStyle w:val="Style9"/>
              <w:spacing w:line="240" w:lineRule="auto"/>
              <w:jc w:val="center"/>
              <w:rPr>
                <w:rStyle w:val="FontStyle29"/>
                <w:sz w:val="20"/>
                <w:szCs w:val="20"/>
              </w:rPr>
            </w:pPr>
            <w:r w:rsidRPr="00C11DC7">
              <w:rPr>
                <w:rStyle w:val="FontStyle29"/>
                <w:sz w:val="20"/>
                <w:szCs w:val="20"/>
              </w:rPr>
              <w:t>выполняется (см. "Описание маркировки")</w:t>
            </w:r>
          </w:p>
        </w:tc>
      </w:tr>
    </w:tbl>
    <w:p w:rsidR="00595E78" w:rsidRDefault="00595E78" w:rsidP="00595E78">
      <w:pPr>
        <w:jc w:val="center"/>
        <w:rPr>
          <w:sz w:val="28"/>
          <w:szCs w:val="28"/>
        </w:rPr>
      </w:pPr>
    </w:p>
    <w:p w:rsidR="00345503" w:rsidRPr="00345503" w:rsidRDefault="00345503" w:rsidP="00345503">
      <w:pPr>
        <w:widowControl w:val="0"/>
        <w:autoSpaceDE w:val="0"/>
        <w:autoSpaceDN w:val="0"/>
        <w:adjustRightInd w:val="0"/>
        <w:jc w:val="center"/>
        <w:outlineLvl w:val="2"/>
        <w:rPr>
          <w:rFonts w:ascii="Times New Roman" w:hAnsi="Times New Roman" w:cs="Times New Roman"/>
          <w:b/>
          <w:sz w:val="28"/>
          <w:szCs w:val="28"/>
        </w:rPr>
      </w:pPr>
      <w:r w:rsidRPr="00345503">
        <w:rPr>
          <w:rFonts w:ascii="Times New Roman" w:hAnsi="Times New Roman" w:cs="Times New Roman"/>
          <w:b/>
          <w:sz w:val="28"/>
          <w:szCs w:val="28"/>
        </w:rPr>
        <w:t>Требования к табличкам изготовителя транспортных</w:t>
      </w:r>
    </w:p>
    <w:p w:rsidR="00345503" w:rsidRPr="00345503" w:rsidRDefault="00345503" w:rsidP="00345503">
      <w:pPr>
        <w:widowControl w:val="0"/>
        <w:autoSpaceDE w:val="0"/>
        <w:autoSpaceDN w:val="0"/>
        <w:adjustRightInd w:val="0"/>
        <w:jc w:val="center"/>
        <w:rPr>
          <w:rFonts w:ascii="Times New Roman" w:hAnsi="Times New Roman" w:cs="Times New Roman"/>
          <w:b/>
          <w:sz w:val="28"/>
          <w:szCs w:val="28"/>
        </w:rPr>
      </w:pPr>
      <w:r w:rsidRPr="00345503">
        <w:rPr>
          <w:rFonts w:ascii="Times New Roman" w:hAnsi="Times New Roman" w:cs="Times New Roman"/>
          <w:b/>
          <w:sz w:val="28"/>
          <w:szCs w:val="28"/>
        </w:rPr>
        <w:t>средств (шасси), оценка соответствия которых проводится</w:t>
      </w:r>
    </w:p>
    <w:p w:rsidR="00345503" w:rsidRPr="00345503" w:rsidRDefault="00345503" w:rsidP="00345503">
      <w:pPr>
        <w:widowControl w:val="0"/>
        <w:autoSpaceDE w:val="0"/>
        <w:autoSpaceDN w:val="0"/>
        <w:adjustRightInd w:val="0"/>
        <w:jc w:val="center"/>
        <w:rPr>
          <w:rFonts w:ascii="Times New Roman" w:hAnsi="Times New Roman" w:cs="Times New Roman"/>
          <w:b/>
          <w:sz w:val="28"/>
          <w:szCs w:val="28"/>
        </w:rPr>
      </w:pPr>
      <w:r w:rsidRPr="00345503">
        <w:rPr>
          <w:rFonts w:ascii="Times New Roman" w:hAnsi="Times New Roman" w:cs="Times New Roman"/>
          <w:b/>
          <w:sz w:val="28"/>
          <w:szCs w:val="28"/>
        </w:rPr>
        <w:t>в форме одобрения типа</w:t>
      </w:r>
    </w:p>
    <w:p w:rsidR="00865923" w:rsidRDefault="00865923" w:rsidP="00595E78">
      <w:pPr>
        <w:jc w:val="center"/>
        <w:rPr>
          <w:sz w:val="28"/>
          <w:szCs w:val="28"/>
        </w:rPr>
      </w:pPr>
    </w:p>
    <w:tbl>
      <w:tblPr>
        <w:tblStyle w:val="a7"/>
        <w:tblW w:w="10206" w:type="dxa"/>
        <w:tblInd w:w="108" w:type="dxa"/>
        <w:tblLook w:val="04A0"/>
      </w:tblPr>
      <w:tblGrid>
        <w:gridCol w:w="1134"/>
        <w:gridCol w:w="6804"/>
        <w:gridCol w:w="2268"/>
      </w:tblGrid>
      <w:tr w:rsidR="009D5316" w:rsidTr="009D5316">
        <w:tc>
          <w:tcPr>
            <w:tcW w:w="1134" w:type="dxa"/>
            <w:tcBorders>
              <w:top w:val="single" w:sz="6" w:space="0" w:color="auto"/>
              <w:left w:val="single" w:sz="2" w:space="0" w:color="000000" w:themeColor="text1"/>
              <w:bottom w:val="single" w:sz="2" w:space="0" w:color="000000" w:themeColor="text1"/>
              <w:right w:val="single" w:sz="2" w:space="0" w:color="000000" w:themeColor="text1"/>
            </w:tcBorders>
          </w:tcPr>
          <w:p w:rsidR="009D5316" w:rsidRPr="00D16BE8" w:rsidRDefault="009D5316" w:rsidP="00D16BE8">
            <w:pPr>
              <w:rPr>
                <w:rFonts w:ascii="Times New Roman" w:hAnsi="Times New Roman" w:cs="Times New Roman"/>
                <w:sz w:val="20"/>
                <w:szCs w:val="20"/>
              </w:rPr>
            </w:pPr>
            <w:r w:rsidRPr="00C11DC7">
              <w:rPr>
                <w:rStyle w:val="FontStyle29"/>
                <w:b/>
                <w:sz w:val="20"/>
                <w:szCs w:val="20"/>
              </w:rPr>
              <w:t>№ пункта/ подпункта</w:t>
            </w:r>
          </w:p>
        </w:tc>
        <w:tc>
          <w:tcPr>
            <w:tcW w:w="6804" w:type="dxa"/>
            <w:tcBorders>
              <w:top w:val="single" w:sz="6" w:space="0" w:color="auto"/>
              <w:left w:val="single" w:sz="2" w:space="0" w:color="000000" w:themeColor="text1"/>
              <w:bottom w:val="single" w:sz="2" w:space="0" w:color="000000" w:themeColor="text1"/>
              <w:right w:val="single" w:sz="2" w:space="0" w:color="000000" w:themeColor="text1"/>
            </w:tcBorders>
          </w:tcPr>
          <w:p w:rsidR="009D5316" w:rsidRPr="00345503" w:rsidRDefault="00345503" w:rsidP="00345503">
            <w:pPr>
              <w:pStyle w:val="ConsPlusNormal"/>
              <w:widowControl/>
              <w:ind w:firstLine="540"/>
              <w:jc w:val="both"/>
              <w:rPr>
                <w:rFonts w:ascii="Times New Roman" w:hAnsi="Times New Roman" w:cs="Times New Roman"/>
              </w:rPr>
            </w:pPr>
            <w:r w:rsidRPr="00345503">
              <w:rPr>
                <w:rStyle w:val="FontStyle22"/>
                <w:b/>
                <w:sz w:val="20"/>
                <w:szCs w:val="20"/>
              </w:rPr>
              <w:t xml:space="preserve">Требования пунктов Приложения № 7 </w:t>
            </w:r>
            <w:r w:rsidRPr="00345503">
              <w:rPr>
                <w:rFonts w:ascii="Times New Roman" w:hAnsi="Times New Roman" w:cs="Times New Roman"/>
                <w:b/>
              </w:rPr>
              <w:t>технического регламента Таможенного союза «О безопасности колесных транспортных средств»</w:t>
            </w:r>
          </w:p>
        </w:tc>
        <w:tc>
          <w:tcPr>
            <w:tcW w:w="2268" w:type="dxa"/>
            <w:tcBorders>
              <w:top w:val="single" w:sz="6" w:space="0" w:color="auto"/>
              <w:left w:val="single" w:sz="2" w:space="0" w:color="000000" w:themeColor="text1"/>
              <w:bottom w:val="single" w:sz="2" w:space="0" w:color="000000" w:themeColor="text1"/>
              <w:right w:val="single" w:sz="2" w:space="0" w:color="000000" w:themeColor="text1"/>
            </w:tcBorders>
          </w:tcPr>
          <w:p w:rsidR="009D5316" w:rsidRPr="00C11DC7" w:rsidRDefault="009D5316" w:rsidP="00595E78">
            <w:pPr>
              <w:jc w:val="center"/>
              <w:rPr>
                <w:rStyle w:val="FontStyle29"/>
                <w:sz w:val="20"/>
                <w:szCs w:val="20"/>
              </w:rPr>
            </w:pPr>
            <w:r w:rsidRPr="00C11DC7">
              <w:rPr>
                <w:rStyle w:val="FontStyle29"/>
                <w:b/>
                <w:sz w:val="20"/>
                <w:szCs w:val="20"/>
              </w:rPr>
              <w:t>отметка о выполнении</w:t>
            </w:r>
          </w:p>
        </w:tc>
      </w:tr>
      <w:tr w:rsidR="005B6A35" w:rsidTr="009D5316">
        <w:tc>
          <w:tcPr>
            <w:tcW w:w="1134" w:type="dxa"/>
            <w:tcBorders>
              <w:top w:val="nil"/>
              <w:left w:val="single" w:sz="2" w:space="0" w:color="000000" w:themeColor="text1"/>
              <w:bottom w:val="single" w:sz="2" w:space="0" w:color="000000" w:themeColor="text1"/>
              <w:right w:val="single" w:sz="2" w:space="0" w:color="000000" w:themeColor="text1"/>
            </w:tcBorders>
          </w:tcPr>
          <w:p w:rsidR="005B6A35" w:rsidRPr="00D16BE8" w:rsidRDefault="00D16BE8" w:rsidP="00D16BE8">
            <w:pPr>
              <w:rPr>
                <w:rFonts w:ascii="Times New Roman" w:hAnsi="Times New Roman" w:cs="Times New Roman"/>
                <w:sz w:val="20"/>
                <w:szCs w:val="20"/>
              </w:rPr>
            </w:pPr>
            <w:r w:rsidRPr="00D16BE8">
              <w:rPr>
                <w:rFonts w:ascii="Times New Roman" w:hAnsi="Times New Roman" w:cs="Times New Roman"/>
                <w:sz w:val="20"/>
                <w:szCs w:val="20"/>
              </w:rPr>
              <w:t>2.1.</w:t>
            </w:r>
          </w:p>
        </w:tc>
        <w:tc>
          <w:tcPr>
            <w:tcW w:w="6804" w:type="dxa"/>
            <w:tcBorders>
              <w:top w:val="nil"/>
              <w:left w:val="single" w:sz="2" w:space="0" w:color="000000" w:themeColor="text1"/>
              <w:bottom w:val="single" w:sz="2" w:space="0" w:color="000000" w:themeColor="text1"/>
              <w:right w:val="single" w:sz="2" w:space="0" w:color="000000" w:themeColor="text1"/>
            </w:tcBorders>
          </w:tcPr>
          <w:p w:rsidR="00345503" w:rsidRPr="00345503" w:rsidRDefault="00345503" w:rsidP="00B40EE6">
            <w:pPr>
              <w:widowControl w:val="0"/>
              <w:autoSpaceDE w:val="0"/>
              <w:autoSpaceDN w:val="0"/>
              <w:adjustRightInd w:val="0"/>
              <w:ind w:firstLine="539"/>
              <w:jc w:val="both"/>
              <w:rPr>
                <w:rFonts w:ascii="Times New Roman" w:hAnsi="Times New Roman" w:cs="Times New Roman"/>
                <w:sz w:val="20"/>
                <w:szCs w:val="20"/>
              </w:rPr>
            </w:pPr>
            <w:r w:rsidRPr="00345503">
              <w:rPr>
                <w:rFonts w:ascii="Times New Roman" w:hAnsi="Times New Roman" w:cs="Times New Roman"/>
                <w:sz w:val="20"/>
                <w:szCs w:val="20"/>
              </w:rPr>
              <w:t>Табличка изготовителя должна быть размещена в удобном для считывания месте - части транспортного средства (шасси), не подлежащей замене в процессе эксплуатации, и не должна быть снимаемой без применения специального инструмента. Для транспортных средств категории L допускается располагать дополнительную табличку исходя из возможностей компоновки транспортного средства.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r w:rsidRPr="00345503">
              <w:rPr>
                <w:rFonts w:ascii="Times New Roman" w:hAnsi="Times New Roman" w:cs="Times New Roman"/>
                <w:sz w:val="20"/>
                <w:szCs w:val="20"/>
              </w:rPr>
              <w:t>Табличка изготовителя должна быть прямоугольной формы с размерами, позволяющими поместить, в общем случае, следующую информацию на русском и (или) иностранном языке:</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1" w:name="Par5378"/>
            <w:bookmarkEnd w:id="1"/>
            <w:r w:rsidRPr="00345503">
              <w:rPr>
                <w:rFonts w:ascii="Times New Roman" w:hAnsi="Times New Roman" w:cs="Times New Roman"/>
                <w:sz w:val="20"/>
                <w:szCs w:val="20"/>
              </w:rPr>
              <w:t>1) наименование изготовителя;</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2" w:name="Par5379"/>
            <w:bookmarkEnd w:id="2"/>
            <w:r w:rsidRPr="00345503">
              <w:rPr>
                <w:rFonts w:ascii="Times New Roman" w:hAnsi="Times New Roman" w:cs="Times New Roman"/>
                <w:sz w:val="20"/>
                <w:szCs w:val="20"/>
              </w:rPr>
              <w:t>2) идентификационный номер транспортного средства;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3" w:name="Par5380"/>
            <w:bookmarkEnd w:id="3"/>
            <w:r w:rsidRPr="00345503">
              <w:rPr>
                <w:rFonts w:ascii="Times New Roman" w:hAnsi="Times New Roman" w:cs="Times New Roman"/>
                <w:sz w:val="20"/>
                <w:szCs w:val="20"/>
              </w:rPr>
              <w:t>3) технически допустимая максимальная масса транспортного средства;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4" w:name="Par5381"/>
            <w:bookmarkEnd w:id="4"/>
            <w:r w:rsidRPr="00345503">
              <w:rPr>
                <w:rFonts w:ascii="Times New Roman" w:hAnsi="Times New Roman" w:cs="Times New Roman"/>
                <w:sz w:val="20"/>
                <w:szCs w:val="20"/>
              </w:rPr>
              <w:t>4) технически допустимая максимальная масса автопоезда, если транспортное средство может быть использовано для буксировки прицепа (полуприцепа);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5" w:name="Par5382"/>
            <w:bookmarkEnd w:id="5"/>
            <w:r w:rsidRPr="00345503">
              <w:rPr>
                <w:rFonts w:ascii="Times New Roman" w:hAnsi="Times New Roman" w:cs="Times New Roman"/>
                <w:sz w:val="20"/>
                <w:szCs w:val="20"/>
              </w:rPr>
              <w:t>5) технически допустимая максимальная масса, приходящаяся на каждую из осей транспортного средства, начиная с передней оси;</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r w:rsidRPr="00345503">
              <w:rPr>
                <w:rFonts w:ascii="Times New Roman" w:hAnsi="Times New Roman" w:cs="Times New Roman"/>
                <w:sz w:val="20"/>
                <w:szCs w:val="20"/>
              </w:rPr>
              <w:t>6) технически допустимая максимальная нагрузка на опорно-сцепное устройство (указывается для полуприцепа);</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bookmarkStart w:id="6" w:name="Par5384"/>
            <w:bookmarkEnd w:id="6"/>
            <w:r w:rsidRPr="00345503">
              <w:rPr>
                <w:rFonts w:ascii="Times New Roman" w:hAnsi="Times New Roman" w:cs="Times New Roman"/>
                <w:sz w:val="20"/>
                <w:szCs w:val="20"/>
              </w:rPr>
              <w:t>7) номер одобрения типа транспортного средства (одобрения типа шасси). Разрешается не указывать коды распространения, продления и исправления одобрения типа транспортного средства (одобрения типа шасси).</w:t>
            </w:r>
          </w:p>
          <w:p w:rsidR="00345503" w:rsidRPr="00345503" w:rsidRDefault="00345503" w:rsidP="00345503">
            <w:pPr>
              <w:widowControl w:val="0"/>
              <w:autoSpaceDE w:val="0"/>
              <w:autoSpaceDN w:val="0"/>
              <w:adjustRightInd w:val="0"/>
              <w:ind w:firstLine="540"/>
              <w:jc w:val="both"/>
              <w:rPr>
                <w:rFonts w:ascii="Times New Roman" w:hAnsi="Times New Roman" w:cs="Times New Roman"/>
                <w:sz w:val="20"/>
                <w:szCs w:val="20"/>
              </w:rPr>
            </w:pPr>
            <w:r w:rsidRPr="00345503">
              <w:rPr>
                <w:rFonts w:ascii="Times New Roman" w:hAnsi="Times New Roman" w:cs="Times New Roman"/>
                <w:sz w:val="20"/>
                <w:szCs w:val="20"/>
              </w:rPr>
              <w:t xml:space="preserve">Если технически допустимая максимальная масса, указываемая в соответствии с </w:t>
            </w:r>
            <w:hyperlink w:anchor="Par5380" w:history="1">
              <w:r w:rsidRPr="00345503">
                <w:rPr>
                  <w:rFonts w:ascii="Times New Roman" w:hAnsi="Times New Roman" w:cs="Times New Roman"/>
                  <w:sz w:val="20"/>
                  <w:szCs w:val="20"/>
                </w:rPr>
                <w:t>подпунктами 3</w:t>
              </w:r>
            </w:hyperlink>
            <w:r w:rsidRPr="00345503">
              <w:rPr>
                <w:rFonts w:ascii="Times New Roman" w:hAnsi="Times New Roman" w:cs="Times New Roman"/>
                <w:sz w:val="20"/>
                <w:szCs w:val="20"/>
              </w:rPr>
              <w:t xml:space="preserve">), </w:t>
            </w:r>
            <w:hyperlink w:anchor="Par5381" w:history="1">
              <w:r w:rsidRPr="00345503">
                <w:rPr>
                  <w:rFonts w:ascii="Times New Roman" w:hAnsi="Times New Roman" w:cs="Times New Roman"/>
                  <w:sz w:val="20"/>
                  <w:szCs w:val="20"/>
                </w:rPr>
                <w:t>4</w:t>
              </w:r>
            </w:hyperlink>
            <w:r w:rsidRPr="00345503">
              <w:rPr>
                <w:rFonts w:ascii="Times New Roman" w:hAnsi="Times New Roman" w:cs="Times New Roman"/>
                <w:sz w:val="20"/>
                <w:szCs w:val="20"/>
              </w:rPr>
              <w:t xml:space="preserve">) и </w:t>
            </w:r>
            <w:hyperlink w:anchor="Par5382" w:history="1">
              <w:r w:rsidRPr="00345503">
                <w:rPr>
                  <w:rFonts w:ascii="Times New Roman" w:hAnsi="Times New Roman" w:cs="Times New Roman"/>
                  <w:sz w:val="20"/>
                  <w:szCs w:val="20"/>
                </w:rPr>
                <w:t>5</w:t>
              </w:r>
            </w:hyperlink>
            <w:r w:rsidRPr="00345503">
              <w:rPr>
                <w:rFonts w:ascii="Times New Roman" w:hAnsi="Times New Roman" w:cs="Times New Roman"/>
                <w:sz w:val="20"/>
                <w:szCs w:val="20"/>
              </w:rPr>
              <w:t>) настоящего пункта, превышает соответствующую разрешенную максимальную массу (</w:t>
            </w:r>
            <w:hyperlink w:anchor="Par3797" w:history="1">
              <w:r w:rsidRPr="00345503">
                <w:rPr>
                  <w:rFonts w:ascii="Times New Roman" w:hAnsi="Times New Roman" w:cs="Times New Roman"/>
                  <w:sz w:val="20"/>
                  <w:szCs w:val="20"/>
                </w:rPr>
                <w:t>приложение N 5</w:t>
              </w:r>
            </w:hyperlink>
            <w:r w:rsidRPr="00345503">
              <w:rPr>
                <w:rFonts w:ascii="Times New Roman" w:hAnsi="Times New Roman" w:cs="Times New Roman"/>
                <w:sz w:val="20"/>
                <w:szCs w:val="20"/>
              </w:rPr>
              <w:t xml:space="preserve"> к настоящему техническому регламенту), то значения масс указываются в двух столбцах: технически допустимая максимальная масса - в левом столбце; разрешенная максимальная масса - в правом столбце.</w:t>
            </w:r>
          </w:p>
          <w:p w:rsidR="005B6A35" w:rsidRDefault="00345503" w:rsidP="00345503">
            <w:pPr>
              <w:widowControl w:val="0"/>
              <w:autoSpaceDE w:val="0"/>
              <w:autoSpaceDN w:val="0"/>
              <w:adjustRightInd w:val="0"/>
              <w:ind w:firstLine="540"/>
              <w:jc w:val="both"/>
              <w:rPr>
                <w:rFonts w:ascii="Times New Roman" w:hAnsi="Times New Roman" w:cs="Times New Roman"/>
                <w:sz w:val="20"/>
                <w:szCs w:val="20"/>
              </w:rPr>
            </w:pPr>
            <w:r w:rsidRPr="00345503">
              <w:rPr>
                <w:rFonts w:ascii="Times New Roman" w:hAnsi="Times New Roman" w:cs="Times New Roman"/>
                <w:sz w:val="20"/>
                <w:szCs w:val="20"/>
              </w:rPr>
              <w:t xml:space="preserve">Для транспортных средств категории L допускается указывать только </w:t>
            </w:r>
            <w:r w:rsidRPr="00345503">
              <w:rPr>
                <w:rFonts w:ascii="Times New Roman" w:hAnsi="Times New Roman" w:cs="Times New Roman"/>
                <w:sz w:val="20"/>
                <w:szCs w:val="20"/>
              </w:rPr>
              <w:lastRenderedPageBreak/>
              <w:t xml:space="preserve">информацию, содержащуюся в </w:t>
            </w:r>
            <w:hyperlink w:anchor="Par5378" w:history="1">
              <w:r w:rsidRPr="00345503">
                <w:rPr>
                  <w:rFonts w:ascii="Times New Roman" w:hAnsi="Times New Roman" w:cs="Times New Roman"/>
                  <w:sz w:val="20"/>
                  <w:szCs w:val="20"/>
                </w:rPr>
                <w:t>подпунктах 1</w:t>
              </w:r>
            </w:hyperlink>
            <w:r w:rsidRPr="00345503">
              <w:rPr>
                <w:rFonts w:ascii="Times New Roman" w:hAnsi="Times New Roman" w:cs="Times New Roman"/>
                <w:sz w:val="20"/>
                <w:szCs w:val="20"/>
              </w:rPr>
              <w:t xml:space="preserve">) и </w:t>
            </w:r>
            <w:hyperlink w:anchor="Par5384" w:history="1">
              <w:r w:rsidRPr="00345503">
                <w:rPr>
                  <w:rFonts w:ascii="Times New Roman" w:hAnsi="Times New Roman" w:cs="Times New Roman"/>
                  <w:sz w:val="20"/>
                  <w:szCs w:val="20"/>
                </w:rPr>
                <w:t>7</w:t>
              </w:r>
            </w:hyperlink>
            <w:r w:rsidRPr="00345503">
              <w:rPr>
                <w:rFonts w:ascii="Times New Roman" w:hAnsi="Times New Roman" w:cs="Times New Roman"/>
                <w:sz w:val="20"/>
                <w:szCs w:val="20"/>
              </w:rPr>
              <w:t>).</w:t>
            </w:r>
          </w:p>
          <w:p w:rsidR="00B40EE6" w:rsidRPr="00B40EE6" w:rsidRDefault="00B40EE6" w:rsidP="00B40EE6">
            <w:pPr>
              <w:widowControl w:val="0"/>
              <w:autoSpaceDE w:val="0"/>
              <w:autoSpaceDN w:val="0"/>
              <w:adjustRightInd w:val="0"/>
              <w:ind w:firstLine="540"/>
              <w:jc w:val="both"/>
              <w:rPr>
                <w:rFonts w:ascii="Times New Roman" w:hAnsi="Times New Roman" w:cs="Times New Roman"/>
                <w:sz w:val="20"/>
                <w:szCs w:val="20"/>
              </w:rPr>
            </w:pPr>
            <w:r w:rsidRPr="00B40EE6">
              <w:rPr>
                <w:rFonts w:ascii="Times New Roman" w:hAnsi="Times New Roman" w:cs="Times New Roman"/>
                <w:sz w:val="20"/>
                <w:szCs w:val="20"/>
              </w:rPr>
              <w:t xml:space="preserve">Для шасси указывается только информация, содержащаяся в </w:t>
            </w:r>
            <w:hyperlink w:anchor="Par5378" w:history="1">
              <w:r w:rsidRPr="00B40EE6">
                <w:rPr>
                  <w:rFonts w:ascii="Times New Roman" w:hAnsi="Times New Roman" w:cs="Times New Roman"/>
                  <w:sz w:val="20"/>
                  <w:szCs w:val="20"/>
                </w:rPr>
                <w:t>подпунктах 1</w:t>
              </w:r>
            </w:hyperlink>
            <w:r w:rsidRPr="00B40EE6">
              <w:rPr>
                <w:rFonts w:ascii="Times New Roman" w:hAnsi="Times New Roman" w:cs="Times New Roman"/>
                <w:sz w:val="20"/>
                <w:szCs w:val="20"/>
              </w:rPr>
              <w:t xml:space="preserve">), </w:t>
            </w:r>
            <w:hyperlink w:anchor="Par5379" w:history="1">
              <w:r w:rsidRPr="00B40EE6">
                <w:rPr>
                  <w:rFonts w:ascii="Times New Roman" w:hAnsi="Times New Roman" w:cs="Times New Roman"/>
                  <w:sz w:val="20"/>
                  <w:szCs w:val="20"/>
                </w:rPr>
                <w:t>2</w:t>
              </w:r>
            </w:hyperlink>
            <w:r w:rsidRPr="00B40EE6">
              <w:rPr>
                <w:rFonts w:ascii="Times New Roman" w:hAnsi="Times New Roman" w:cs="Times New Roman"/>
                <w:sz w:val="20"/>
                <w:szCs w:val="20"/>
              </w:rPr>
              <w:t xml:space="preserve">) и </w:t>
            </w:r>
            <w:hyperlink w:anchor="Par5384" w:history="1">
              <w:r w:rsidRPr="00B40EE6">
                <w:rPr>
                  <w:rFonts w:ascii="Times New Roman" w:hAnsi="Times New Roman" w:cs="Times New Roman"/>
                  <w:sz w:val="20"/>
                  <w:szCs w:val="20"/>
                </w:rPr>
                <w:t>7</w:t>
              </w:r>
            </w:hyperlink>
            <w:r w:rsidRPr="00B40EE6">
              <w:rPr>
                <w:rFonts w:ascii="Times New Roman" w:hAnsi="Times New Roman" w:cs="Times New Roman"/>
                <w:sz w:val="20"/>
                <w:szCs w:val="20"/>
              </w:rPr>
              <w:t>).</w:t>
            </w:r>
          </w:p>
        </w:tc>
        <w:tc>
          <w:tcPr>
            <w:tcW w:w="2268" w:type="dxa"/>
            <w:tcBorders>
              <w:top w:val="nil"/>
              <w:left w:val="single" w:sz="2" w:space="0" w:color="000000" w:themeColor="text1"/>
              <w:bottom w:val="single" w:sz="2" w:space="0" w:color="000000" w:themeColor="text1"/>
              <w:right w:val="single" w:sz="2" w:space="0" w:color="000000" w:themeColor="text1"/>
            </w:tcBorders>
          </w:tcPr>
          <w:p w:rsidR="005B6A35" w:rsidRDefault="00D16BE8" w:rsidP="00595E78">
            <w:pPr>
              <w:jc w:val="center"/>
              <w:rPr>
                <w:rStyle w:val="FontStyle29"/>
                <w:sz w:val="20"/>
                <w:szCs w:val="20"/>
              </w:rPr>
            </w:pPr>
            <w:r w:rsidRPr="00C11DC7">
              <w:rPr>
                <w:rStyle w:val="FontStyle29"/>
                <w:sz w:val="20"/>
                <w:szCs w:val="20"/>
              </w:rPr>
              <w:lastRenderedPageBreak/>
              <w:t>выполняется (см. "Описание маркировки")</w:t>
            </w:r>
          </w:p>
          <w:p w:rsidR="00D16BE8" w:rsidRDefault="00D16BE8" w:rsidP="00595E78">
            <w:pPr>
              <w:jc w:val="center"/>
              <w:rPr>
                <w:rStyle w:val="FontStyle29"/>
                <w:sz w:val="20"/>
                <w:szCs w:val="20"/>
              </w:rPr>
            </w:pPr>
            <w:r>
              <w:rPr>
                <w:rStyle w:val="FontStyle29"/>
                <w:sz w:val="20"/>
                <w:szCs w:val="20"/>
              </w:rPr>
              <w:t xml:space="preserve"> </w:t>
            </w:r>
          </w:p>
          <w:p w:rsidR="00D16BE8" w:rsidRDefault="0030562B" w:rsidP="00595E78">
            <w:pPr>
              <w:jc w:val="center"/>
              <w:rPr>
                <w:rStyle w:val="FontStyle29"/>
                <w:sz w:val="20"/>
                <w:szCs w:val="20"/>
              </w:rPr>
            </w:pPr>
            <w:r>
              <w:rPr>
                <w:rStyle w:val="FontStyle29"/>
                <w:sz w:val="20"/>
                <w:szCs w:val="20"/>
              </w:rPr>
              <w:t>Табличка изготовителя выполнена из…, размещена….</w:t>
            </w:r>
          </w:p>
          <w:p w:rsidR="00D16BE8" w:rsidRDefault="00D16BE8" w:rsidP="00595E78">
            <w:pPr>
              <w:jc w:val="center"/>
              <w:rPr>
                <w:rStyle w:val="FontStyle29"/>
                <w:sz w:val="20"/>
                <w:szCs w:val="20"/>
              </w:rPr>
            </w:pPr>
          </w:p>
          <w:p w:rsidR="00D16BE8" w:rsidRPr="00D16BE8" w:rsidRDefault="00D16BE8" w:rsidP="00595E78">
            <w:pPr>
              <w:jc w:val="center"/>
              <w:rPr>
                <w:sz w:val="20"/>
                <w:szCs w:val="20"/>
              </w:rPr>
            </w:pPr>
            <w:r>
              <w:rPr>
                <w:rStyle w:val="FontStyle29"/>
                <w:sz w:val="20"/>
                <w:szCs w:val="20"/>
              </w:rPr>
              <w:t>Табличка изготовителя содержит следующую информацию:</w:t>
            </w:r>
          </w:p>
        </w:tc>
      </w:tr>
      <w:tr w:rsidR="005B6A35" w:rsidTr="009D5316">
        <w:tc>
          <w:tcPr>
            <w:tcW w:w="1134" w:type="dxa"/>
            <w:tcBorders>
              <w:top w:val="single" w:sz="2" w:space="0" w:color="000000" w:themeColor="text1"/>
            </w:tcBorders>
          </w:tcPr>
          <w:p w:rsidR="005B6A35" w:rsidRPr="00865923" w:rsidRDefault="00865923" w:rsidP="00865923">
            <w:pPr>
              <w:rPr>
                <w:rFonts w:ascii="Times New Roman" w:hAnsi="Times New Roman" w:cs="Times New Roman"/>
                <w:sz w:val="20"/>
                <w:szCs w:val="20"/>
              </w:rPr>
            </w:pPr>
            <w:r w:rsidRPr="00865923">
              <w:rPr>
                <w:rFonts w:ascii="Times New Roman" w:hAnsi="Times New Roman" w:cs="Times New Roman"/>
                <w:sz w:val="20"/>
                <w:szCs w:val="20"/>
              </w:rPr>
              <w:lastRenderedPageBreak/>
              <w:t>2.2</w:t>
            </w:r>
            <w:r>
              <w:rPr>
                <w:rFonts w:ascii="Times New Roman" w:hAnsi="Times New Roman" w:cs="Times New Roman"/>
                <w:sz w:val="20"/>
                <w:szCs w:val="20"/>
              </w:rPr>
              <w:t>.</w:t>
            </w:r>
          </w:p>
        </w:tc>
        <w:tc>
          <w:tcPr>
            <w:tcW w:w="6804" w:type="dxa"/>
            <w:tcBorders>
              <w:top w:val="single" w:sz="2" w:space="0" w:color="000000" w:themeColor="text1"/>
            </w:tcBorders>
          </w:tcPr>
          <w:p w:rsidR="005B6A35" w:rsidRPr="00B40EE6" w:rsidRDefault="00D16BE8" w:rsidP="00B40EE6">
            <w:pPr>
              <w:widowControl w:val="0"/>
              <w:autoSpaceDE w:val="0"/>
              <w:autoSpaceDN w:val="0"/>
              <w:adjustRightInd w:val="0"/>
              <w:ind w:firstLine="539"/>
              <w:jc w:val="both"/>
              <w:rPr>
                <w:rFonts w:ascii="Times New Roman" w:hAnsi="Times New Roman" w:cs="Times New Roman"/>
                <w:sz w:val="20"/>
                <w:szCs w:val="20"/>
              </w:rPr>
            </w:pPr>
            <w:r>
              <w:rPr>
                <w:rFonts w:ascii="Times New Roman" w:hAnsi="Times New Roman" w:cs="Times New Roman"/>
                <w:sz w:val="20"/>
                <w:szCs w:val="20"/>
              </w:rPr>
              <w:t xml:space="preserve">    </w:t>
            </w:r>
            <w:r w:rsidR="00B40EE6" w:rsidRPr="00B40EE6">
              <w:rPr>
                <w:rFonts w:ascii="Times New Roman" w:hAnsi="Times New Roman" w:cs="Times New Roman"/>
                <w:sz w:val="20"/>
                <w:szCs w:val="20"/>
              </w:rPr>
              <w:t xml:space="preserve">Информация, содержащаяся в </w:t>
            </w:r>
            <w:hyperlink w:anchor="Par5378" w:history="1">
              <w:r w:rsidR="00B40EE6" w:rsidRPr="00B40EE6">
                <w:rPr>
                  <w:rFonts w:ascii="Times New Roman" w:hAnsi="Times New Roman" w:cs="Times New Roman"/>
                  <w:sz w:val="20"/>
                  <w:szCs w:val="20"/>
                </w:rPr>
                <w:t>подпунктах 1</w:t>
              </w:r>
            </w:hyperlink>
            <w:r w:rsidR="00B40EE6" w:rsidRPr="00B40EE6">
              <w:rPr>
                <w:rFonts w:ascii="Times New Roman" w:hAnsi="Times New Roman" w:cs="Times New Roman"/>
                <w:sz w:val="20"/>
                <w:szCs w:val="20"/>
              </w:rPr>
              <w:t xml:space="preserve">) - </w:t>
            </w:r>
            <w:hyperlink w:anchor="Par5384" w:history="1">
              <w:r w:rsidR="00B40EE6" w:rsidRPr="00B40EE6">
                <w:rPr>
                  <w:rFonts w:ascii="Times New Roman" w:hAnsi="Times New Roman" w:cs="Times New Roman"/>
                  <w:sz w:val="20"/>
                  <w:szCs w:val="20"/>
                </w:rPr>
                <w:t>7) пункта 2.1</w:t>
              </w:r>
            </w:hyperlink>
            <w:r w:rsidR="00B40EE6" w:rsidRPr="00B40EE6">
              <w:rPr>
                <w:rFonts w:ascii="Times New Roman" w:hAnsi="Times New Roman" w:cs="Times New Roman"/>
                <w:sz w:val="20"/>
                <w:szCs w:val="20"/>
              </w:rPr>
              <w:t>, может, по выбору изготовителя, частично располагаться на дополнительной табличке (наклейке), расположенной ниже или сбоку от основной таблички. На этой дополнительной табличке может быть также размещен единый знак обращения продукции на рынке государств - членов Таможенного союза.</w:t>
            </w:r>
          </w:p>
        </w:tc>
        <w:tc>
          <w:tcPr>
            <w:tcW w:w="2268" w:type="dxa"/>
            <w:tcBorders>
              <w:top w:val="single" w:sz="2" w:space="0" w:color="000000" w:themeColor="text1"/>
            </w:tcBorders>
          </w:tcPr>
          <w:p w:rsidR="005B6A35" w:rsidRPr="009D5316" w:rsidRDefault="00865923" w:rsidP="00595E78">
            <w:pPr>
              <w:jc w:val="center"/>
              <w:rPr>
                <w:rFonts w:ascii="Times New Roman" w:hAnsi="Times New Roman" w:cs="Times New Roman"/>
                <w:sz w:val="20"/>
                <w:szCs w:val="20"/>
              </w:rPr>
            </w:pPr>
            <w:r w:rsidRPr="009D5316">
              <w:rPr>
                <w:rFonts w:ascii="Times New Roman" w:hAnsi="Times New Roman" w:cs="Times New Roman"/>
                <w:sz w:val="20"/>
                <w:szCs w:val="20"/>
              </w:rPr>
              <w:t>выполняется</w:t>
            </w:r>
            <w:r w:rsidR="0030562B" w:rsidRPr="009D5316">
              <w:rPr>
                <w:rFonts w:ascii="Times New Roman" w:hAnsi="Times New Roman" w:cs="Times New Roman"/>
                <w:sz w:val="20"/>
                <w:szCs w:val="20"/>
              </w:rPr>
              <w:t xml:space="preserve"> (содержит информацию…)</w:t>
            </w:r>
            <w:r w:rsidRPr="009D5316">
              <w:rPr>
                <w:rFonts w:ascii="Times New Roman" w:hAnsi="Times New Roman" w:cs="Times New Roman"/>
                <w:sz w:val="20"/>
                <w:szCs w:val="20"/>
              </w:rPr>
              <w:t>/не применяется</w:t>
            </w:r>
          </w:p>
        </w:tc>
      </w:tr>
      <w:tr w:rsidR="005B6A35" w:rsidTr="005B6A35">
        <w:tc>
          <w:tcPr>
            <w:tcW w:w="1134" w:type="dxa"/>
          </w:tcPr>
          <w:p w:rsidR="005B6A35" w:rsidRPr="00865923" w:rsidRDefault="00865923" w:rsidP="00865923">
            <w:pPr>
              <w:rPr>
                <w:rFonts w:ascii="Times New Roman" w:hAnsi="Times New Roman" w:cs="Times New Roman"/>
                <w:sz w:val="20"/>
                <w:szCs w:val="20"/>
              </w:rPr>
            </w:pPr>
            <w:r w:rsidRPr="00865923">
              <w:rPr>
                <w:rFonts w:ascii="Times New Roman" w:hAnsi="Times New Roman" w:cs="Times New Roman"/>
                <w:sz w:val="20"/>
                <w:szCs w:val="20"/>
              </w:rPr>
              <w:t>2.3</w:t>
            </w:r>
            <w:r>
              <w:rPr>
                <w:rFonts w:ascii="Times New Roman" w:hAnsi="Times New Roman" w:cs="Times New Roman"/>
                <w:sz w:val="20"/>
                <w:szCs w:val="20"/>
              </w:rPr>
              <w:t>.</w:t>
            </w:r>
          </w:p>
        </w:tc>
        <w:tc>
          <w:tcPr>
            <w:tcW w:w="6804" w:type="dxa"/>
          </w:tcPr>
          <w:p w:rsidR="005B6A35" w:rsidRPr="00B40EE6" w:rsidRDefault="00865923" w:rsidP="00B40EE6">
            <w:pPr>
              <w:widowControl w:val="0"/>
              <w:autoSpaceDE w:val="0"/>
              <w:autoSpaceDN w:val="0"/>
              <w:adjustRightInd w:val="0"/>
              <w:ind w:firstLine="539"/>
              <w:jc w:val="both"/>
              <w:rPr>
                <w:rFonts w:ascii="Times New Roman" w:hAnsi="Times New Roman" w:cs="Times New Roman"/>
                <w:sz w:val="20"/>
                <w:szCs w:val="20"/>
              </w:rPr>
            </w:pPr>
            <w:r>
              <w:rPr>
                <w:rFonts w:ascii="Times New Roman" w:hAnsi="Times New Roman" w:cs="Times New Roman"/>
                <w:sz w:val="20"/>
                <w:szCs w:val="20"/>
              </w:rPr>
              <w:t xml:space="preserve">    </w:t>
            </w:r>
            <w:r w:rsidR="00B40EE6" w:rsidRPr="00B40EE6">
              <w:rPr>
                <w:rFonts w:ascii="Times New Roman" w:hAnsi="Times New Roman" w:cs="Times New Roman"/>
                <w:sz w:val="20"/>
                <w:szCs w:val="20"/>
              </w:rPr>
              <w:t xml:space="preserve">Таблички, указанные в </w:t>
            </w:r>
            <w:hyperlink w:anchor="Par5376" w:history="1">
              <w:r w:rsidR="00B40EE6" w:rsidRPr="00B40EE6">
                <w:rPr>
                  <w:rFonts w:ascii="Times New Roman" w:hAnsi="Times New Roman" w:cs="Times New Roman"/>
                  <w:sz w:val="20"/>
                  <w:szCs w:val="20"/>
                </w:rPr>
                <w:t>пунктах 2.1</w:t>
              </w:r>
            </w:hyperlink>
            <w:r w:rsidR="00B40EE6" w:rsidRPr="00B40EE6">
              <w:rPr>
                <w:rFonts w:ascii="Times New Roman" w:hAnsi="Times New Roman" w:cs="Times New Roman"/>
                <w:sz w:val="20"/>
                <w:szCs w:val="20"/>
              </w:rPr>
              <w:t xml:space="preserve"> и </w:t>
            </w:r>
            <w:hyperlink w:anchor="Par5388" w:history="1">
              <w:r w:rsidR="00B40EE6" w:rsidRPr="00B40EE6">
                <w:rPr>
                  <w:rFonts w:ascii="Times New Roman" w:hAnsi="Times New Roman" w:cs="Times New Roman"/>
                  <w:sz w:val="20"/>
                  <w:szCs w:val="20"/>
                </w:rPr>
                <w:t>2.2</w:t>
              </w:r>
            </w:hyperlink>
            <w:r w:rsidR="00B40EE6" w:rsidRPr="00B40EE6">
              <w:rPr>
                <w:rFonts w:ascii="Times New Roman" w:hAnsi="Times New Roman" w:cs="Times New Roman"/>
                <w:sz w:val="20"/>
                <w:szCs w:val="20"/>
              </w:rPr>
              <w:t>, могут быть выполнены в виде наклеек, которые должны разрушаться при попытке снять их механическим путем.</w:t>
            </w:r>
          </w:p>
        </w:tc>
        <w:tc>
          <w:tcPr>
            <w:tcW w:w="2268" w:type="dxa"/>
          </w:tcPr>
          <w:p w:rsidR="005B6A35" w:rsidRPr="009D5316" w:rsidRDefault="00865923" w:rsidP="00865923">
            <w:pPr>
              <w:jc w:val="center"/>
              <w:rPr>
                <w:rFonts w:ascii="Times New Roman" w:hAnsi="Times New Roman" w:cs="Times New Roman"/>
                <w:sz w:val="28"/>
                <w:szCs w:val="28"/>
              </w:rPr>
            </w:pPr>
            <w:r w:rsidRPr="009D5316">
              <w:rPr>
                <w:rFonts w:ascii="Times New Roman" w:hAnsi="Times New Roman" w:cs="Times New Roman"/>
                <w:sz w:val="20"/>
                <w:szCs w:val="20"/>
              </w:rPr>
              <w:t>выполняется</w:t>
            </w:r>
            <w:r w:rsidR="0030562B" w:rsidRPr="009D5316">
              <w:rPr>
                <w:rFonts w:ascii="Times New Roman" w:hAnsi="Times New Roman" w:cs="Times New Roman"/>
                <w:sz w:val="20"/>
                <w:szCs w:val="20"/>
              </w:rPr>
              <w:t xml:space="preserve"> </w:t>
            </w:r>
            <w:r w:rsidRPr="009D5316">
              <w:rPr>
                <w:rFonts w:ascii="Times New Roman" w:hAnsi="Times New Roman" w:cs="Times New Roman"/>
                <w:sz w:val="20"/>
                <w:szCs w:val="20"/>
              </w:rPr>
              <w:t>/не применяется</w:t>
            </w:r>
          </w:p>
        </w:tc>
      </w:tr>
      <w:tr w:rsidR="00865923" w:rsidTr="005B6A35">
        <w:tc>
          <w:tcPr>
            <w:tcW w:w="1134" w:type="dxa"/>
          </w:tcPr>
          <w:p w:rsidR="00865923" w:rsidRPr="00865923" w:rsidRDefault="00865923" w:rsidP="00865923">
            <w:pPr>
              <w:rPr>
                <w:rFonts w:ascii="Times New Roman" w:hAnsi="Times New Roman" w:cs="Times New Roman"/>
                <w:sz w:val="20"/>
                <w:szCs w:val="20"/>
              </w:rPr>
            </w:pPr>
            <w:r w:rsidRPr="00865923">
              <w:rPr>
                <w:rFonts w:ascii="Times New Roman" w:hAnsi="Times New Roman" w:cs="Times New Roman"/>
                <w:sz w:val="20"/>
                <w:szCs w:val="20"/>
              </w:rPr>
              <w:t>2.4.</w:t>
            </w:r>
          </w:p>
        </w:tc>
        <w:tc>
          <w:tcPr>
            <w:tcW w:w="6804" w:type="dxa"/>
          </w:tcPr>
          <w:p w:rsidR="00865923" w:rsidRPr="00B40EE6" w:rsidRDefault="00B40EE6" w:rsidP="00B40EE6">
            <w:pPr>
              <w:widowControl w:val="0"/>
              <w:autoSpaceDE w:val="0"/>
              <w:autoSpaceDN w:val="0"/>
              <w:adjustRightInd w:val="0"/>
              <w:ind w:firstLine="539"/>
              <w:jc w:val="both"/>
              <w:rPr>
                <w:rFonts w:ascii="Times New Roman" w:hAnsi="Times New Roman" w:cs="Times New Roman"/>
                <w:sz w:val="20"/>
                <w:szCs w:val="20"/>
              </w:rPr>
            </w:pPr>
            <w:r w:rsidRPr="00B40EE6">
              <w:rPr>
                <w:rFonts w:ascii="Times New Roman" w:hAnsi="Times New Roman" w:cs="Times New Roman"/>
                <w:sz w:val="20"/>
                <w:szCs w:val="20"/>
              </w:rPr>
              <w:t>Информация на табличке (табличках) изготовителя должна быть нанесена четко и способом, исключающим истирание. Для транспортных средств (шасси) категорий M, N, O идентификационный номер на табличке (табличках) изготовителя должен быть нанесен шрифтом размером не менее 4 мм. Для транспортных средств категории L идентификационный номер на табличке (табличках) изготовителя должен быть нанесен шрифтом размером не менее 3 мм.</w:t>
            </w:r>
          </w:p>
        </w:tc>
        <w:tc>
          <w:tcPr>
            <w:tcW w:w="2268" w:type="dxa"/>
          </w:tcPr>
          <w:p w:rsidR="00865923" w:rsidRPr="00865923" w:rsidRDefault="00865923" w:rsidP="00865923">
            <w:pPr>
              <w:jc w:val="center"/>
              <w:rPr>
                <w:rFonts w:ascii="Times New Roman" w:hAnsi="Times New Roman" w:cs="Times New Roman"/>
                <w:sz w:val="20"/>
                <w:szCs w:val="20"/>
              </w:rPr>
            </w:pPr>
            <w:r w:rsidRPr="00865923">
              <w:rPr>
                <w:rFonts w:ascii="Times New Roman" w:hAnsi="Times New Roman" w:cs="Times New Roman"/>
                <w:sz w:val="20"/>
                <w:szCs w:val="20"/>
              </w:rPr>
              <w:t>выполняется</w:t>
            </w:r>
          </w:p>
          <w:p w:rsidR="00865923" w:rsidRPr="00865923" w:rsidRDefault="00865923" w:rsidP="00865923">
            <w:pPr>
              <w:jc w:val="center"/>
              <w:rPr>
                <w:rFonts w:ascii="Times New Roman" w:hAnsi="Times New Roman" w:cs="Times New Roman"/>
                <w:sz w:val="20"/>
                <w:szCs w:val="20"/>
              </w:rPr>
            </w:pPr>
            <w:r w:rsidRPr="00865923">
              <w:rPr>
                <w:rFonts w:ascii="Times New Roman" w:hAnsi="Times New Roman" w:cs="Times New Roman"/>
                <w:sz w:val="20"/>
                <w:szCs w:val="20"/>
              </w:rPr>
              <w:t xml:space="preserve">размер шрифта составляет </w:t>
            </w:r>
            <w:r w:rsidRPr="009D5316">
              <w:rPr>
                <w:rFonts w:ascii="Times New Roman" w:hAnsi="Times New Roman" w:cs="Times New Roman"/>
                <w:sz w:val="20"/>
                <w:szCs w:val="20"/>
              </w:rPr>
              <w:t xml:space="preserve">## </w:t>
            </w:r>
            <w:r w:rsidRPr="00865923">
              <w:rPr>
                <w:rFonts w:ascii="Times New Roman" w:hAnsi="Times New Roman" w:cs="Times New Roman"/>
                <w:sz w:val="20"/>
                <w:szCs w:val="20"/>
              </w:rPr>
              <w:t>мм.</w:t>
            </w:r>
          </w:p>
        </w:tc>
      </w:tr>
      <w:tr w:rsidR="00865923" w:rsidTr="005B6A35">
        <w:tc>
          <w:tcPr>
            <w:tcW w:w="1134" w:type="dxa"/>
          </w:tcPr>
          <w:p w:rsidR="00865923" w:rsidRPr="00865923" w:rsidRDefault="00865923" w:rsidP="00865923">
            <w:pPr>
              <w:rPr>
                <w:rFonts w:ascii="Times New Roman" w:hAnsi="Times New Roman" w:cs="Times New Roman"/>
                <w:sz w:val="20"/>
                <w:szCs w:val="20"/>
              </w:rPr>
            </w:pPr>
            <w:r w:rsidRPr="00865923">
              <w:rPr>
                <w:rFonts w:ascii="Times New Roman" w:hAnsi="Times New Roman" w:cs="Times New Roman"/>
                <w:sz w:val="20"/>
                <w:szCs w:val="20"/>
              </w:rPr>
              <w:t>2.5.</w:t>
            </w:r>
          </w:p>
        </w:tc>
        <w:tc>
          <w:tcPr>
            <w:tcW w:w="6804" w:type="dxa"/>
          </w:tcPr>
          <w:p w:rsidR="00865923" w:rsidRPr="00B40EE6" w:rsidRDefault="00B40EE6" w:rsidP="00B40EE6">
            <w:pPr>
              <w:widowControl w:val="0"/>
              <w:autoSpaceDE w:val="0"/>
              <w:autoSpaceDN w:val="0"/>
              <w:adjustRightInd w:val="0"/>
              <w:ind w:firstLine="539"/>
              <w:jc w:val="both"/>
              <w:rPr>
                <w:rFonts w:ascii="Times New Roman" w:hAnsi="Times New Roman" w:cs="Times New Roman"/>
                <w:sz w:val="20"/>
                <w:szCs w:val="20"/>
              </w:rPr>
            </w:pPr>
            <w:r w:rsidRPr="00B40EE6">
              <w:rPr>
                <w:rFonts w:ascii="Times New Roman" w:hAnsi="Times New Roman" w:cs="Times New Roman"/>
                <w:sz w:val="20"/>
                <w:szCs w:val="20"/>
              </w:rPr>
              <w:t>В случае если информация на табличке изготовителя представлена на иностранном языке, ее перевод должен быть приведен в руководстве (инструкции) по эксплуатации.</w:t>
            </w:r>
          </w:p>
        </w:tc>
        <w:tc>
          <w:tcPr>
            <w:tcW w:w="2268" w:type="dxa"/>
          </w:tcPr>
          <w:p w:rsidR="0038022D" w:rsidRDefault="00865923" w:rsidP="00595E78">
            <w:pPr>
              <w:jc w:val="center"/>
              <w:rPr>
                <w:rFonts w:ascii="Times New Roman" w:hAnsi="Times New Roman" w:cs="Times New Roman"/>
                <w:sz w:val="20"/>
                <w:szCs w:val="20"/>
              </w:rPr>
            </w:pPr>
            <w:r w:rsidRPr="00865923">
              <w:rPr>
                <w:rFonts w:ascii="Times New Roman" w:hAnsi="Times New Roman" w:cs="Times New Roman"/>
                <w:sz w:val="20"/>
                <w:szCs w:val="20"/>
              </w:rPr>
              <w:t>выполняется</w:t>
            </w:r>
            <w:r w:rsidR="0030562B">
              <w:rPr>
                <w:rFonts w:ascii="Times New Roman" w:hAnsi="Times New Roman" w:cs="Times New Roman"/>
                <w:sz w:val="20"/>
                <w:szCs w:val="20"/>
              </w:rPr>
              <w:t xml:space="preserve"> </w:t>
            </w:r>
          </w:p>
          <w:p w:rsidR="00865923" w:rsidRPr="00865923" w:rsidRDefault="0030562B" w:rsidP="00595E78">
            <w:pPr>
              <w:jc w:val="center"/>
              <w:rPr>
                <w:rFonts w:ascii="Times New Roman" w:hAnsi="Times New Roman" w:cs="Times New Roman"/>
                <w:sz w:val="20"/>
                <w:szCs w:val="20"/>
              </w:rPr>
            </w:pPr>
            <w:r>
              <w:rPr>
                <w:rFonts w:ascii="Times New Roman" w:hAnsi="Times New Roman" w:cs="Times New Roman"/>
                <w:sz w:val="20"/>
                <w:szCs w:val="20"/>
              </w:rPr>
              <w:t xml:space="preserve">(перевод информации с таблички изготовителя приведен </w:t>
            </w:r>
            <w:r w:rsidR="009A0282">
              <w:rPr>
                <w:rFonts w:ascii="Times New Roman" w:hAnsi="Times New Roman" w:cs="Times New Roman"/>
                <w:sz w:val="20"/>
                <w:szCs w:val="20"/>
              </w:rPr>
              <w:t>в инструкции по эксплуатации на стр</w:t>
            </w:r>
            <w:r>
              <w:rPr>
                <w:rFonts w:ascii="Times New Roman" w:hAnsi="Times New Roman" w:cs="Times New Roman"/>
                <w:sz w:val="20"/>
                <w:szCs w:val="20"/>
              </w:rPr>
              <w:t>…..)</w:t>
            </w:r>
            <w:r w:rsidR="00865923" w:rsidRPr="00865923">
              <w:rPr>
                <w:rFonts w:ascii="Times New Roman" w:hAnsi="Times New Roman" w:cs="Times New Roman"/>
                <w:sz w:val="20"/>
                <w:szCs w:val="20"/>
              </w:rPr>
              <w:t>/не применяется</w:t>
            </w:r>
          </w:p>
        </w:tc>
      </w:tr>
    </w:tbl>
    <w:p w:rsidR="00340AD0" w:rsidRDefault="00340AD0" w:rsidP="000B3FE4">
      <w:pPr>
        <w:pStyle w:val="Style18"/>
        <w:widowControl/>
        <w:spacing w:before="6" w:line="243" w:lineRule="exact"/>
        <w:jc w:val="center"/>
        <w:rPr>
          <w:rStyle w:val="FontStyle28"/>
          <w:sz w:val="28"/>
          <w:szCs w:val="28"/>
        </w:rPr>
      </w:pPr>
    </w:p>
    <w:p w:rsidR="004F16ED" w:rsidRDefault="004F16ED" w:rsidP="000B3FE4">
      <w:pPr>
        <w:pStyle w:val="Style18"/>
        <w:widowControl/>
        <w:spacing w:before="6" w:line="243" w:lineRule="exact"/>
        <w:jc w:val="center"/>
        <w:rPr>
          <w:rStyle w:val="FontStyle28"/>
          <w:sz w:val="28"/>
          <w:szCs w:val="28"/>
        </w:rPr>
      </w:pPr>
    </w:p>
    <w:p w:rsidR="000B3FE4" w:rsidRPr="00756E33" w:rsidRDefault="000B3FE4" w:rsidP="000B3FE4">
      <w:pPr>
        <w:pStyle w:val="Style18"/>
        <w:widowControl/>
        <w:spacing w:before="6" w:line="243" w:lineRule="exact"/>
        <w:jc w:val="center"/>
        <w:rPr>
          <w:rStyle w:val="FontStyle28"/>
          <w:sz w:val="28"/>
          <w:szCs w:val="28"/>
        </w:rPr>
      </w:pPr>
      <w:r w:rsidRPr="00756E33">
        <w:rPr>
          <w:rStyle w:val="FontStyle28"/>
          <w:sz w:val="28"/>
          <w:szCs w:val="28"/>
        </w:rPr>
        <w:t>Описание маркировки</w:t>
      </w:r>
    </w:p>
    <w:p w:rsidR="00B01C48" w:rsidRPr="00B01C48" w:rsidRDefault="00B01C48" w:rsidP="000B3FE4">
      <w:pPr>
        <w:pStyle w:val="Style18"/>
        <w:widowControl/>
        <w:spacing w:before="6" w:line="243" w:lineRule="exact"/>
        <w:jc w:val="center"/>
        <w:rPr>
          <w:rStyle w:val="FontStyle28"/>
          <w:sz w:val="24"/>
          <w:szCs w:val="24"/>
        </w:rPr>
      </w:pPr>
    </w:p>
    <w:tbl>
      <w:tblPr>
        <w:tblW w:w="9639"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276"/>
        <w:gridCol w:w="195"/>
        <w:gridCol w:w="96"/>
        <w:gridCol w:w="567"/>
        <w:gridCol w:w="567"/>
        <w:gridCol w:w="101"/>
        <w:gridCol w:w="466"/>
        <w:gridCol w:w="567"/>
        <w:gridCol w:w="567"/>
        <w:gridCol w:w="567"/>
        <w:gridCol w:w="567"/>
        <w:gridCol w:w="567"/>
        <w:gridCol w:w="567"/>
        <w:gridCol w:w="567"/>
        <w:gridCol w:w="567"/>
        <w:gridCol w:w="567"/>
        <w:gridCol w:w="567"/>
        <w:gridCol w:w="567"/>
        <w:gridCol w:w="567"/>
        <w:gridCol w:w="567"/>
      </w:tblGrid>
      <w:tr w:rsidR="00B01C48" w:rsidRPr="00445FAF" w:rsidTr="00071038">
        <w:tc>
          <w:tcPr>
            <w:tcW w:w="471" w:type="dxa"/>
            <w:gridSpan w:val="2"/>
          </w:tcPr>
          <w:p w:rsidR="00B01C48" w:rsidRPr="00445FAF" w:rsidRDefault="00B01C48" w:rsidP="00F2597D">
            <w:pPr>
              <w:ind w:left="113"/>
            </w:pPr>
            <w:r w:rsidRPr="00445FAF">
              <w:t>1.</w:t>
            </w:r>
          </w:p>
        </w:tc>
        <w:tc>
          <w:tcPr>
            <w:tcW w:w="9168" w:type="dxa"/>
            <w:gridSpan w:val="18"/>
          </w:tcPr>
          <w:p w:rsidR="00B01C48" w:rsidRPr="004F16ED" w:rsidRDefault="004F16ED" w:rsidP="00F2597D">
            <w:r w:rsidRPr="004F16ED">
              <w:rPr>
                <w:rFonts w:eastAsia="Calibri"/>
              </w:rPr>
              <w:t>Место расположения и форма единого знака обращения продукции на рынке государств – членов Таможенного союза:</w:t>
            </w:r>
          </w:p>
        </w:tc>
      </w:tr>
      <w:tr w:rsidR="00B01C48" w:rsidRPr="00445FAF" w:rsidTr="00071038">
        <w:tc>
          <w:tcPr>
            <w:tcW w:w="471" w:type="dxa"/>
            <w:gridSpan w:val="2"/>
          </w:tcPr>
          <w:p w:rsidR="00B01C48" w:rsidRPr="00445FAF" w:rsidRDefault="00B01C48" w:rsidP="00F2597D">
            <w:pPr>
              <w:ind w:left="113"/>
            </w:pPr>
          </w:p>
        </w:tc>
        <w:tc>
          <w:tcPr>
            <w:tcW w:w="9168" w:type="dxa"/>
            <w:gridSpan w:val="18"/>
          </w:tcPr>
          <w:p w:rsidR="00B01C48" w:rsidRPr="004F16ED" w:rsidRDefault="004F16ED" w:rsidP="00F2597D">
            <w:pPr>
              <w:rPr>
                <w:i/>
              </w:rPr>
            </w:pPr>
            <w:r w:rsidRPr="004F16ED">
              <w:rPr>
                <w:rFonts w:eastAsia="Calibri"/>
                <w:i/>
              </w:rPr>
              <w:t>на табличке изготовителя или на наклейке, расположенной рядом с табличкой изготовителя;</w:t>
            </w:r>
            <w:r w:rsidRPr="004F16ED">
              <w:rPr>
                <w:rFonts w:eastAsia="Calibri"/>
                <w:i/>
              </w:rPr>
              <w:br/>
              <w:t xml:space="preserve"> знак обращения продукции на рынке государств – членов Таможенного союза выполнен    в соответствии с Решением Комиссии Таможенного союза от 15 июля 2011г. № 711</w:t>
            </w:r>
            <w:r>
              <w:rPr>
                <w:rFonts w:eastAsia="Calibri"/>
                <w:i/>
              </w:rPr>
              <w:t>.</w:t>
            </w:r>
          </w:p>
        </w:tc>
      </w:tr>
      <w:tr w:rsidR="00B01C48" w:rsidRPr="00445FAF" w:rsidTr="00071038">
        <w:tc>
          <w:tcPr>
            <w:tcW w:w="471" w:type="dxa"/>
            <w:gridSpan w:val="2"/>
          </w:tcPr>
          <w:p w:rsidR="00B01C48" w:rsidRPr="00445FAF" w:rsidRDefault="00B01C48" w:rsidP="00F2597D">
            <w:pPr>
              <w:spacing w:before="120"/>
              <w:ind w:left="113"/>
            </w:pPr>
            <w:r w:rsidRPr="00445FAF">
              <w:t xml:space="preserve">2. </w:t>
            </w:r>
          </w:p>
        </w:tc>
        <w:tc>
          <w:tcPr>
            <w:tcW w:w="9168" w:type="dxa"/>
            <w:gridSpan w:val="18"/>
          </w:tcPr>
          <w:p w:rsidR="00B01C48" w:rsidRPr="00445FAF" w:rsidRDefault="00B01C48" w:rsidP="00F2597D">
            <w:pPr>
              <w:spacing w:before="120"/>
            </w:pPr>
            <w:r w:rsidRPr="00445FAF">
              <w:t>Место расположения таблички изготовителя:</w:t>
            </w:r>
          </w:p>
        </w:tc>
      </w:tr>
      <w:tr w:rsidR="00B01C48" w:rsidRPr="00445FAF" w:rsidTr="00071038">
        <w:tc>
          <w:tcPr>
            <w:tcW w:w="471" w:type="dxa"/>
            <w:gridSpan w:val="2"/>
          </w:tcPr>
          <w:p w:rsidR="00B01C48" w:rsidRPr="00445FAF" w:rsidRDefault="00B01C48" w:rsidP="00F2597D">
            <w:pPr>
              <w:ind w:left="113"/>
            </w:pPr>
          </w:p>
        </w:tc>
        <w:tc>
          <w:tcPr>
            <w:tcW w:w="9168" w:type="dxa"/>
            <w:gridSpan w:val="18"/>
          </w:tcPr>
          <w:p w:rsidR="00B01C48" w:rsidRPr="00071038" w:rsidRDefault="00B01C48" w:rsidP="00F2597D">
            <w:r w:rsidRPr="00071038">
              <w:rPr>
                <w:i/>
              </w:rPr>
              <w:t>????.</w:t>
            </w:r>
          </w:p>
        </w:tc>
      </w:tr>
      <w:tr w:rsidR="00B01C48" w:rsidRPr="00445FAF" w:rsidTr="00071038">
        <w:tc>
          <w:tcPr>
            <w:tcW w:w="471" w:type="dxa"/>
            <w:gridSpan w:val="2"/>
          </w:tcPr>
          <w:p w:rsidR="00B01C48" w:rsidRPr="00445FAF" w:rsidRDefault="00B01C48" w:rsidP="00F2597D">
            <w:pPr>
              <w:spacing w:before="120"/>
              <w:ind w:left="113"/>
            </w:pPr>
            <w:r w:rsidRPr="00445FAF">
              <w:t>3.</w:t>
            </w:r>
          </w:p>
        </w:tc>
        <w:tc>
          <w:tcPr>
            <w:tcW w:w="9168" w:type="dxa"/>
            <w:gridSpan w:val="18"/>
          </w:tcPr>
          <w:p w:rsidR="00B01C48" w:rsidRPr="00445FAF" w:rsidRDefault="00B01C48" w:rsidP="00F2597D">
            <w:pPr>
              <w:spacing w:before="120"/>
            </w:pPr>
            <w:r w:rsidRPr="00445FAF">
              <w:t>Место расположения идентификационного номера:</w:t>
            </w:r>
          </w:p>
        </w:tc>
      </w:tr>
      <w:tr w:rsidR="00B01C48" w:rsidRPr="00445FAF" w:rsidTr="00071038">
        <w:tc>
          <w:tcPr>
            <w:tcW w:w="471" w:type="dxa"/>
            <w:gridSpan w:val="2"/>
          </w:tcPr>
          <w:p w:rsidR="00B01C48" w:rsidRPr="00445FAF" w:rsidRDefault="00B01C48" w:rsidP="00F2597D">
            <w:pPr>
              <w:ind w:left="113"/>
            </w:pPr>
          </w:p>
        </w:tc>
        <w:tc>
          <w:tcPr>
            <w:tcW w:w="9168" w:type="dxa"/>
            <w:gridSpan w:val="18"/>
          </w:tcPr>
          <w:p w:rsidR="00B01C48" w:rsidRPr="00071038" w:rsidRDefault="00B01C48" w:rsidP="00F2597D">
            <w:pPr>
              <w:tabs>
                <w:tab w:val="num" w:pos="1418"/>
              </w:tabs>
            </w:pPr>
            <w:r w:rsidRPr="00071038">
              <w:t xml:space="preserve">3.1. </w:t>
            </w:r>
            <w:r w:rsidRPr="00071038">
              <w:rPr>
                <w:i/>
              </w:rPr>
              <w:t>На табличке изготовителя.</w:t>
            </w:r>
          </w:p>
          <w:p w:rsidR="00B01C48" w:rsidRPr="00445FAF" w:rsidRDefault="00B01C48" w:rsidP="00F2597D">
            <w:pPr>
              <w:tabs>
                <w:tab w:val="num" w:pos="1418"/>
              </w:tabs>
            </w:pPr>
            <w:r w:rsidRPr="00071038">
              <w:t xml:space="preserve">3.2. </w:t>
            </w:r>
            <w:r w:rsidRPr="00071038">
              <w:rPr>
                <w:i/>
              </w:rPr>
              <w:t>????.</w:t>
            </w:r>
          </w:p>
        </w:tc>
      </w:tr>
      <w:tr w:rsidR="00B01C48" w:rsidRPr="00445FAF" w:rsidTr="00071038">
        <w:tc>
          <w:tcPr>
            <w:tcW w:w="471" w:type="dxa"/>
            <w:gridSpan w:val="2"/>
          </w:tcPr>
          <w:p w:rsidR="00B01C48" w:rsidRPr="00445FAF" w:rsidRDefault="00B01C48" w:rsidP="00F2597D">
            <w:pPr>
              <w:spacing w:before="120"/>
              <w:ind w:left="113"/>
            </w:pPr>
            <w:r w:rsidRPr="00445FAF">
              <w:t>4.</w:t>
            </w:r>
          </w:p>
        </w:tc>
        <w:tc>
          <w:tcPr>
            <w:tcW w:w="9168" w:type="dxa"/>
            <w:gridSpan w:val="18"/>
          </w:tcPr>
          <w:p w:rsidR="00B01C48" w:rsidRPr="00445FAF" w:rsidRDefault="00B01C48" w:rsidP="00F2597D">
            <w:pPr>
              <w:spacing w:before="120"/>
            </w:pPr>
            <w:r w:rsidRPr="00445FAF">
              <w:t>Структура и содержание идентификационного номера (номеров) транспортных средств:</w:t>
            </w:r>
          </w:p>
        </w:tc>
      </w:tr>
      <w:tr w:rsidR="00B01C48" w:rsidRPr="0084731B" w:rsidTr="00071038">
        <w:tc>
          <w:tcPr>
            <w:tcW w:w="471" w:type="dxa"/>
            <w:gridSpan w:val="2"/>
          </w:tcPr>
          <w:p w:rsidR="00B01C48" w:rsidRPr="0084731B" w:rsidRDefault="00B01C48" w:rsidP="00F2597D">
            <w:pPr>
              <w:ind w:left="113"/>
              <w:rPr>
                <w:rFonts w:ascii="Arial" w:hAnsi="Arial" w:cs="Arial"/>
                <w:sz w:val="24"/>
              </w:rPr>
            </w:pPr>
          </w:p>
        </w:tc>
        <w:tc>
          <w:tcPr>
            <w:tcW w:w="9168" w:type="dxa"/>
            <w:gridSpan w:val="18"/>
          </w:tcPr>
          <w:p w:rsidR="00B01C48" w:rsidRPr="0084731B" w:rsidRDefault="00B01C48" w:rsidP="00F2597D">
            <w:pPr>
              <w:rPr>
                <w:rFonts w:ascii="Arial" w:hAnsi="Arial" w:cs="Arial"/>
                <w:sz w:val="24"/>
              </w:rPr>
            </w:pPr>
          </w:p>
        </w:tc>
      </w:tr>
      <w:tr w:rsidR="00B01C48" w:rsidRPr="0084731B" w:rsidTr="00071038">
        <w:tc>
          <w:tcPr>
            <w:tcW w:w="567" w:type="dxa"/>
            <w:gridSpan w:val="3"/>
          </w:tcPr>
          <w:p w:rsidR="00B01C48" w:rsidRPr="0084731B" w:rsidRDefault="00B01C48" w:rsidP="00F2597D">
            <w:pPr>
              <w:jc w:val="center"/>
              <w:rPr>
                <w:rFonts w:ascii="Arial" w:hAnsi="Arial" w:cs="Arial"/>
                <w:b/>
                <w:sz w:val="24"/>
              </w:rPr>
            </w:pPr>
            <w:r w:rsidRPr="0084731B">
              <w:rPr>
                <w:rFonts w:ascii="Arial" w:hAnsi="Arial" w:cs="Arial"/>
                <w:b/>
                <w:sz w:val="24"/>
              </w:rPr>
              <w:t>1</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2</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3</w:t>
            </w:r>
          </w:p>
        </w:tc>
        <w:tc>
          <w:tcPr>
            <w:tcW w:w="567" w:type="dxa"/>
            <w:gridSpan w:val="2"/>
          </w:tcPr>
          <w:p w:rsidR="00B01C48" w:rsidRPr="0084731B" w:rsidRDefault="00B01C48" w:rsidP="00F2597D">
            <w:pPr>
              <w:jc w:val="center"/>
              <w:rPr>
                <w:rFonts w:ascii="Arial" w:hAnsi="Arial" w:cs="Arial"/>
                <w:b/>
                <w:sz w:val="24"/>
              </w:rPr>
            </w:pPr>
            <w:r w:rsidRPr="0084731B">
              <w:rPr>
                <w:rFonts w:ascii="Arial" w:hAnsi="Arial" w:cs="Arial"/>
                <w:b/>
                <w:sz w:val="24"/>
              </w:rPr>
              <w:t>4</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5</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6</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7</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8</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9</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10</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11</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12</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13</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14</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15</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16</w:t>
            </w:r>
          </w:p>
        </w:tc>
        <w:tc>
          <w:tcPr>
            <w:tcW w:w="567" w:type="dxa"/>
          </w:tcPr>
          <w:p w:rsidR="00B01C48" w:rsidRPr="0084731B" w:rsidRDefault="00B01C48" w:rsidP="00F2597D">
            <w:pPr>
              <w:jc w:val="center"/>
              <w:rPr>
                <w:rFonts w:ascii="Arial" w:hAnsi="Arial" w:cs="Arial"/>
                <w:b/>
                <w:sz w:val="24"/>
              </w:rPr>
            </w:pPr>
            <w:r w:rsidRPr="0084731B">
              <w:rPr>
                <w:rFonts w:ascii="Arial" w:hAnsi="Arial" w:cs="Arial"/>
                <w:b/>
                <w:sz w:val="24"/>
              </w:rPr>
              <w:t>17</w:t>
            </w:r>
          </w:p>
        </w:tc>
      </w:tr>
      <w:tr w:rsidR="00B01C48" w:rsidRPr="0084731B" w:rsidTr="00071038">
        <w:trPr>
          <w:trHeight w:val="411"/>
        </w:trPr>
        <w:tc>
          <w:tcPr>
            <w:tcW w:w="567" w:type="dxa"/>
            <w:gridSpan w:val="3"/>
            <w:vAlign w:val="center"/>
          </w:tcPr>
          <w:p w:rsidR="00B01C48" w:rsidRPr="0084731B" w:rsidRDefault="00B01C48" w:rsidP="00F2597D">
            <w:pPr>
              <w:pStyle w:val="1"/>
              <w:jc w:val="center"/>
              <w:rPr>
                <w:rFonts w:cs="Arial"/>
                <w:sz w:val="22"/>
                <w:szCs w:val="22"/>
              </w:rPr>
            </w:pPr>
            <w:r w:rsidRPr="0084731B">
              <w:rPr>
                <w:rFonts w:cs="Arial"/>
                <w:sz w:val="22"/>
                <w:szCs w:val="22"/>
              </w:rPr>
              <w:t>W</w:t>
            </w:r>
          </w:p>
        </w:tc>
        <w:tc>
          <w:tcPr>
            <w:tcW w:w="567" w:type="dxa"/>
            <w:vAlign w:val="center"/>
          </w:tcPr>
          <w:p w:rsidR="00B01C48" w:rsidRPr="00853434" w:rsidRDefault="00B01C48" w:rsidP="00F2597D">
            <w:pPr>
              <w:pStyle w:val="1"/>
              <w:jc w:val="center"/>
              <w:rPr>
                <w:rFonts w:cs="Arial"/>
                <w:sz w:val="22"/>
                <w:szCs w:val="22"/>
                <w:lang w:val="en-US"/>
              </w:rPr>
            </w:pPr>
            <w:r>
              <w:rPr>
                <w:rFonts w:cs="Arial"/>
                <w:sz w:val="22"/>
                <w:szCs w:val="22"/>
                <w:lang w:val="en-US"/>
              </w:rPr>
              <w:t>M</w:t>
            </w:r>
          </w:p>
        </w:tc>
        <w:tc>
          <w:tcPr>
            <w:tcW w:w="567" w:type="dxa"/>
            <w:vAlign w:val="center"/>
          </w:tcPr>
          <w:p w:rsidR="00B01C48" w:rsidRPr="00853434" w:rsidRDefault="00B01C48" w:rsidP="00F2597D">
            <w:pPr>
              <w:pStyle w:val="1"/>
              <w:jc w:val="center"/>
              <w:rPr>
                <w:rFonts w:cs="Arial"/>
                <w:sz w:val="22"/>
                <w:szCs w:val="22"/>
                <w:lang w:val="en-US"/>
              </w:rPr>
            </w:pPr>
            <w:r>
              <w:rPr>
                <w:rFonts w:cs="Arial"/>
                <w:sz w:val="22"/>
                <w:szCs w:val="22"/>
                <w:lang w:val="en-US"/>
              </w:rPr>
              <w:t>I</w:t>
            </w:r>
          </w:p>
        </w:tc>
        <w:tc>
          <w:tcPr>
            <w:tcW w:w="567" w:type="dxa"/>
            <w:gridSpan w:val="2"/>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jc w:val="center"/>
              <w:rPr>
                <w:rFonts w:ascii="Arial" w:hAnsi="Arial" w:cs="Arial"/>
                <w:b/>
              </w:rPr>
            </w:pPr>
            <w:r w:rsidRPr="0084731B">
              <w:rPr>
                <w:rFonts w:ascii="Arial" w:hAnsi="Arial" w:cs="Arial"/>
                <w:b/>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6932C1" w:rsidRDefault="00B01C48" w:rsidP="00F2597D">
            <w:pPr>
              <w:pStyle w:val="1"/>
              <w:jc w:val="center"/>
              <w:rPr>
                <w:rFonts w:cs="Arial"/>
                <w:sz w:val="22"/>
                <w:szCs w:val="22"/>
                <w:lang w:val="en-US"/>
              </w:rPr>
            </w:pPr>
            <w:r>
              <w:rPr>
                <w:rFonts w:cs="Arial"/>
                <w:sz w:val="22"/>
                <w:szCs w:val="22"/>
                <w:lang w:val="en-US"/>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c>
          <w:tcPr>
            <w:tcW w:w="567" w:type="dxa"/>
            <w:vAlign w:val="center"/>
          </w:tcPr>
          <w:p w:rsidR="00B01C48" w:rsidRPr="0084731B" w:rsidRDefault="00B01C48" w:rsidP="00F2597D">
            <w:pPr>
              <w:pStyle w:val="1"/>
              <w:jc w:val="center"/>
              <w:rPr>
                <w:rFonts w:cs="Arial"/>
                <w:sz w:val="22"/>
                <w:szCs w:val="22"/>
              </w:rPr>
            </w:pPr>
            <w:r w:rsidRPr="0084731B">
              <w:rPr>
                <w:rFonts w:cs="Arial"/>
                <w:sz w:val="22"/>
                <w:szCs w:val="22"/>
              </w:rPr>
              <w:t>?</w:t>
            </w:r>
          </w:p>
        </w:tc>
      </w:tr>
      <w:tr w:rsidR="00B01C48" w:rsidRPr="0084731B" w:rsidTr="00071038">
        <w:tc>
          <w:tcPr>
            <w:tcW w:w="276" w:type="dxa"/>
          </w:tcPr>
          <w:p w:rsidR="00B01C48" w:rsidRPr="0084731B" w:rsidRDefault="00B01C48" w:rsidP="00F2597D">
            <w:pPr>
              <w:ind w:left="113"/>
              <w:rPr>
                <w:rFonts w:ascii="Arial" w:hAnsi="Arial" w:cs="Arial"/>
                <w:sz w:val="24"/>
              </w:rPr>
            </w:pPr>
          </w:p>
        </w:tc>
        <w:tc>
          <w:tcPr>
            <w:tcW w:w="9363" w:type="dxa"/>
            <w:gridSpan w:val="19"/>
          </w:tcPr>
          <w:p w:rsidR="00B01C48" w:rsidRPr="0084731B" w:rsidRDefault="00B01C48" w:rsidP="00F2597D">
            <w:pPr>
              <w:rPr>
                <w:rFonts w:ascii="Arial" w:hAnsi="Arial" w:cs="Arial"/>
                <w:sz w:val="24"/>
              </w:rPr>
            </w:pPr>
          </w:p>
        </w:tc>
      </w:tr>
      <w:tr w:rsidR="00B01C48" w:rsidRPr="00B01C48" w:rsidTr="00071038">
        <w:tc>
          <w:tcPr>
            <w:tcW w:w="276" w:type="dxa"/>
          </w:tcPr>
          <w:p w:rsidR="00B01C48" w:rsidRPr="00445FAF"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поз. 1 - 3:</w:t>
            </w:r>
          </w:p>
        </w:tc>
        <w:tc>
          <w:tcPr>
            <w:tcW w:w="7837" w:type="dxa"/>
            <w:gridSpan w:val="14"/>
          </w:tcPr>
          <w:p w:rsidR="00B01C48" w:rsidRPr="00445FAF" w:rsidRDefault="00B01C48" w:rsidP="00F2597D">
            <w:pPr>
              <w:spacing w:before="60" w:after="60"/>
              <w:rPr>
                <w:spacing w:val="-6"/>
              </w:rPr>
            </w:pPr>
            <w:r w:rsidRPr="00445FAF">
              <w:rPr>
                <w:spacing w:val="-6"/>
                <w:lang w:val="en-US"/>
              </w:rPr>
              <w:t>WMI</w:t>
            </w:r>
            <w:r w:rsidRPr="00445FAF">
              <w:rPr>
                <w:spacing w:val="-6"/>
              </w:rPr>
              <w:t xml:space="preserve"> (международный код изготовителя):</w:t>
            </w:r>
          </w:p>
          <w:p w:rsidR="00B01C48" w:rsidRPr="00B01C48" w:rsidRDefault="00B01C48" w:rsidP="00F2597D">
            <w:pPr>
              <w:spacing w:before="60" w:after="60"/>
              <w:rPr>
                <w:i/>
                <w:sz w:val="24"/>
                <w:szCs w:val="24"/>
              </w:rPr>
            </w:pPr>
          </w:p>
        </w:tc>
      </w:tr>
      <w:tr w:rsidR="00B01C48" w:rsidRPr="00445FAF" w:rsidTr="00071038">
        <w:tc>
          <w:tcPr>
            <w:tcW w:w="276" w:type="dxa"/>
          </w:tcPr>
          <w:p w:rsidR="00B01C48" w:rsidRPr="00B01C48"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 xml:space="preserve">поз. 4 - </w:t>
            </w:r>
            <w:r w:rsidRPr="00445FAF">
              <w:rPr>
                <w:lang w:val="en-US"/>
              </w:rPr>
              <w:t>9</w:t>
            </w:r>
            <w:r w:rsidRPr="00445FAF">
              <w:t>:</w:t>
            </w:r>
          </w:p>
        </w:tc>
        <w:tc>
          <w:tcPr>
            <w:tcW w:w="7837" w:type="dxa"/>
            <w:gridSpan w:val="14"/>
          </w:tcPr>
          <w:p w:rsidR="00B01C48" w:rsidRPr="00445FAF" w:rsidRDefault="00B01C48" w:rsidP="00F2597D">
            <w:pPr>
              <w:spacing w:before="60" w:after="60"/>
            </w:pPr>
            <w:r w:rsidRPr="00445FAF">
              <w:t>описательная часть идентификационного номера</w:t>
            </w:r>
            <w:r>
              <w:t>.</w:t>
            </w:r>
          </w:p>
        </w:tc>
      </w:tr>
      <w:tr w:rsidR="00B01C48" w:rsidRPr="00445FAF" w:rsidTr="00071038">
        <w:tc>
          <w:tcPr>
            <w:tcW w:w="276" w:type="dxa"/>
          </w:tcPr>
          <w:p w:rsidR="00B01C48" w:rsidRPr="00445FAF"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поз. 10:</w:t>
            </w:r>
          </w:p>
        </w:tc>
        <w:tc>
          <w:tcPr>
            <w:tcW w:w="7837" w:type="dxa"/>
            <w:gridSpan w:val="14"/>
          </w:tcPr>
          <w:p w:rsidR="00B01C48" w:rsidRPr="00445FAF" w:rsidRDefault="00B01C48" w:rsidP="00F2597D">
            <w:pPr>
              <w:spacing w:before="60" w:after="60"/>
            </w:pPr>
            <w:r w:rsidRPr="00445FAF">
              <w:t>код модельного года или года выпуска</w:t>
            </w:r>
            <w:r>
              <w:t>.</w:t>
            </w:r>
          </w:p>
        </w:tc>
      </w:tr>
      <w:tr w:rsidR="00B01C48" w:rsidRPr="00445FAF" w:rsidTr="00071038">
        <w:tc>
          <w:tcPr>
            <w:tcW w:w="276" w:type="dxa"/>
          </w:tcPr>
          <w:p w:rsidR="00B01C48" w:rsidRPr="00445FAF"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поз. 11:</w:t>
            </w:r>
          </w:p>
        </w:tc>
        <w:tc>
          <w:tcPr>
            <w:tcW w:w="7837" w:type="dxa"/>
            <w:gridSpan w:val="14"/>
          </w:tcPr>
          <w:p w:rsidR="00B01C48" w:rsidRPr="00445FAF" w:rsidRDefault="00B01C48" w:rsidP="00F2597D">
            <w:pPr>
              <w:spacing w:before="60" w:after="60"/>
            </w:pPr>
            <w:r w:rsidRPr="00445FAF">
              <w:t>код сборочного завода</w:t>
            </w:r>
            <w:r>
              <w:t>.</w:t>
            </w:r>
          </w:p>
        </w:tc>
      </w:tr>
      <w:tr w:rsidR="00B01C48" w:rsidRPr="00445FAF" w:rsidTr="00071038">
        <w:tc>
          <w:tcPr>
            <w:tcW w:w="276" w:type="dxa"/>
          </w:tcPr>
          <w:p w:rsidR="00B01C48" w:rsidRPr="00445FAF" w:rsidRDefault="00B01C48" w:rsidP="00F2597D">
            <w:pPr>
              <w:spacing w:before="60" w:after="60"/>
              <w:ind w:left="113"/>
            </w:pPr>
          </w:p>
        </w:tc>
        <w:tc>
          <w:tcPr>
            <w:tcW w:w="1526" w:type="dxa"/>
            <w:gridSpan w:val="5"/>
          </w:tcPr>
          <w:p w:rsidR="00B01C48" w:rsidRPr="00445FAF" w:rsidRDefault="00B01C48" w:rsidP="00F2597D">
            <w:pPr>
              <w:spacing w:before="60" w:after="60"/>
              <w:ind w:left="113"/>
            </w:pPr>
            <w:r w:rsidRPr="00445FAF">
              <w:t>поз. 12 - 17:</w:t>
            </w:r>
          </w:p>
        </w:tc>
        <w:tc>
          <w:tcPr>
            <w:tcW w:w="7837" w:type="dxa"/>
            <w:gridSpan w:val="14"/>
          </w:tcPr>
          <w:p w:rsidR="00B01C48" w:rsidRPr="00445FAF" w:rsidRDefault="00B01C48" w:rsidP="00F2597D">
            <w:pPr>
              <w:spacing w:before="60" w:after="60"/>
            </w:pPr>
            <w:r w:rsidRPr="00445FAF">
              <w:t>производственный номер транспортного средства</w:t>
            </w:r>
            <w:r>
              <w:t>.</w:t>
            </w:r>
          </w:p>
        </w:tc>
      </w:tr>
    </w:tbl>
    <w:p w:rsidR="00B01C48" w:rsidRDefault="00B01C48" w:rsidP="000B3FE4">
      <w:pPr>
        <w:pStyle w:val="Style18"/>
        <w:widowControl/>
        <w:spacing w:before="6" w:line="243" w:lineRule="exact"/>
        <w:jc w:val="center"/>
        <w:rPr>
          <w:rStyle w:val="FontStyle28"/>
        </w:rPr>
      </w:pPr>
    </w:p>
    <w:p w:rsidR="0008526F" w:rsidRDefault="0008526F" w:rsidP="000651C1">
      <w:pPr>
        <w:widowControl w:val="0"/>
        <w:autoSpaceDE w:val="0"/>
        <w:autoSpaceDN w:val="0"/>
        <w:adjustRightInd w:val="0"/>
        <w:jc w:val="center"/>
        <w:outlineLvl w:val="2"/>
        <w:rPr>
          <w:rFonts w:ascii="Times New Roman" w:hAnsi="Times New Roman" w:cs="Times New Roman"/>
          <w:b/>
          <w:bCs/>
          <w:sz w:val="28"/>
          <w:szCs w:val="28"/>
        </w:rPr>
      </w:pPr>
    </w:p>
    <w:p w:rsidR="0008526F" w:rsidRDefault="0008526F" w:rsidP="000651C1">
      <w:pPr>
        <w:widowControl w:val="0"/>
        <w:autoSpaceDE w:val="0"/>
        <w:autoSpaceDN w:val="0"/>
        <w:adjustRightInd w:val="0"/>
        <w:jc w:val="center"/>
        <w:outlineLvl w:val="2"/>
        <w:rPr>
          <w:rFonts w:ascii="Times New Roman" w:hAnsi="Times New Roman" w:cs="Times New Roman"/>
          <w:b/>
          <w:bCs/>
          <w:sz w:val="28"/>
          <w:szCs w:val="28"/>
        </w:rPr>
      </w:pPr>
    </w:p>
    <w:p w:rsidR="000651C1" w:rsidRPr="000651C1" w:rsidRDefault="000651C1" w:rsidP="000651C1">
      <w:pPr>
        <w:widowControl w:val="0"/>
        <w:autoSpaceDE w:val="0"/>
        <w:autoSpaceDN w:val="0"/>
        <w:adjustRightInd w:val="0"/>
        <w:jc w:val="center"/>
        <w:outlineLvl w:val="2"/>
        <w:rPr>
          <w:rFonts w:ascii="Times New Roman" w:hAnsi="Times New Roman" w:cs="Times New Roman"/>
          <w:b/>
          <w:bCs/>
          <w:sz w:val="28"/>
          <w:szCs w:val="28"/>
        </w:rPr>
      </w:pPr>
      <w:r w:rsidRPr="000651C1">
        <w:rPr>
          <w:rFonts w:ascii="Times New Roman" w:hAnsi="Times New Roman" w:cs="Times New Roman"/>
          <w:b/>
          <w:bCs/>
          <w:sz w:val="28"/>
          <w:szCs w:val="28"/>
        </w:rPr>
        <w:lastRenderedPageBreak/>
        <w:t>Обеспечение возможности идентификации транспортных</w:t>
      </w:r>
    </w:p>
    <w:p w:rsidR="000651C1" w:rsidRPr="000651C1" w:rsidRDefault="000651C1" w:rsidP="000651C1">
      <w:pPr>
        <w:widowControl w:val="0"/>
        <w:autoSpaceDE w:val="0"/>
        <w:autoSpaceDN w:val="0"/>
        <w:adjustRightInd w:val="0"/>
        <w:jc w:val="center"/>
        <w:rPr>
          <w:rFonts w:ascii="Times New Roman" w:hAnsi="Times New Roman" w:cs="Times New Roman"/>
          <w:b/>
          <w:bCs/>
          <w:sz w:val="28"/>
          <w:szCs w:val="28"/>
        </w:rPr>
      </w:pPr>
      <w:r w:rsidRPr="000651C1">
        <w:rPr>
          <w:rFonts w:ascii="Times New Roman" w:hAnsi="Times New Roman" w:cs="Times New Roman"/>
          <w:b/>
          <w:bCs/>
          <w:sz w:val="28"/>
          <w:szCs w:val="28"/>
        </w:rPr>
        <w:t>средств по государственным регистрационным знакам</w:t>
      </w:r>
    </w:p>
    <w:p w:rsidR="00880A3A" w:rsidRPr="00F313C6" w:rsidRDefault="00880A3A" w:rsidP="000B3FE4">
      <w:pPr>
        <w:pStyle w:val="Style14"/>
        <w:widowControl/>
        <w:tabs>
          <w:tab w:val="left" w:pos="3553"/>
        </w:tabs>
        <w:spacing w:before="153"/>
        <w:ind w:left="2010"/>
        <w:rPr>
          <w:rStyle w:val="FontStyle28"/>
          <w:sz w:val="24"/>
          <w:szCs w:val="24"/>
        </w:rPr>
      </w:pPr>
    </w:p>
    <w:p w:rsidR="000B3FE4" w:rsidRDefault="000B3FE4" w:rsidP="000B3FE4">
      <w:pPr>
        <w:spacing w:after="112" w:line="1" w:lineRule="exact"/>
        <w:rPr>
          <w:rFonts w:ascii="Calibri" w:eastAsia="Calibri" w:hAnsi="Calibri" w:cs="Times New Roman"/>
          <w:sz w:val="2"/>
          <w:szCs w:val="2"/>
        </w:rPr>
      </w:pPr>
    </w:p>
    <w:tbl>
      <w:tblPr>
        <w:tblW w:w="0" w:type="auto"/>
        <w:tblInd w:w="40" w:type="dxa"/>
        <w:tblLayout w:type="fixed"/>
        <w:tblCellMar>
          <w:left w:w="40" w:type="dxa"/>
          <w:right w:w="40" w:type="dxa"/>
        </w:tblCellMar>
        <w:tblLook w:val="0000"/>
      </w:tblPr>
      <w:tblGrid>
        <w:gridCol w:w="1164"/>
        <w:gridCol w:w="6536"/>
        <w:gridCol w:w="1883"/>
      </w:tblGrid>
      <w:tr w:rsidR="000B3FE4" w:rsidRPr="009A0282" w:rsidTr="00033CCB">
        <w:tc>
          <w:tcPr>
            <w:tcW w:w="1164" w:type="dxa"/>
            <w:tcBorders>
              <w:top w:val="single" w:sz="6" w:space="0" w:color="auto"/>
              <w:left w:val="single" w:sz="6" w:space="0" w:color="auto"/>
              <w:bottom w:val="single" w:sz="6" w:space="0" w:color="auto"/>
              <w:right w:val="single" w:sz="6" w:space="0" w:color="auto"/>
            </w:tcBorders>
          </w:tcPr>
          <w:p w:rsidR="000B3FE4" w:rsidRPr="009A0282" w:rsidRDefault="000B3FE4" w:rsidP="00194A6E">
            <w:pPr>
              <w:pStyle w:val="Style9"/>
              <w:widowControl/>
              <w:spacing w:line="252" w:lineRule="exact"/>
              <w:rPr>
                <w:rStyle w:val="FontStyle29"/>
                <w:b/>
                <w:sz w:val="20"/>
                <w:szCs w:val="20"/>
              </w:rPr>
            </w:pPr>
            <w:r w:rsidRPr="009A0282">
              <w:rPr>
                <w:rStyle w:val="FontStyle29"/>
                <w:b/>
                <w:sz w:val="20"/>
                <w:szCs w:val="20"/>
              </w:rPr>
              <w:t>№ пункта/ подпункта</w:t>
            </w:r>
          </w:p>
        </w:tc>
        <w:tc>
          <w:tcPr>
            <w:tcW w:w="6536" w:type="dxa"/>
            <w:tcBorders>
              <w:top w:val="single" w:sz="6" w:space="0" w:color="auto"/>
              <w:left w:val="single" w:sz="6" w:space="0" w:color="auto"/>
              <w:bottom w:val="single" w:sz="6" w:space="0" w:color="auto"/>
              <w:right w:val="single" w:sz="6" w:space="0" w:color="auto"/>
            </w:tcBorders>
          </w:tcPr>
          <w:p w:rsidR="000B3FE4" w:rsidRPr="009A0282" w:rsidRDefault="000B3FE4" w:rsidP="006B6385">
            <w:pPr>
              <w:pStyle w:val="Style3"/>
              <w:widowControl/>
              <w:spacing w:line="252" w:lineRule="exact"/>
              <w:ind w:left="72"/>
              <w:jc w:val="left"/>
              <w:rPr>
                <w:rStyle w:val="FontStyle29"/>
                <w:b/>
                <w:sz w:val="20"/>
                <w:szCs w:val="20"/>
              </w:rPr>
            </w:pPr>
            <w:r w:rsidRPr="009A0282">
              <w:rPr>
                <w:rStyle w:val="FontStyle29"/>
                <w:b/>
                <w:sz w:val="20"/>
                <w:szCs w:val="20"/>
              </w:rPr>
              <w:t>Требования пунктов Приложе</w:t>
            </w:r>
            <w:r w:rsidR="003B666E">
              <w:rPr>
                <w:rStyle w:val="FontStyle29"/>
                <w:b/>
                <w:sz w:val="20"/>
                <w:szCs w:val="20"/>
              </w:rPr>
              <w:t xml:space="preserve">ния </w:t>
            </w:r>
            <w:r w:rsidR="006B6385" w:rsidRPr="000057CF">
              <w:rPr>
                <w:rStyle w:val="FontStyle22"/>
                <w:b/>
                <w:sz w:val="20"/>
                <w:szCs w:val="20"/>
              </w:rPr>
              <w:t xml:space="preserve">№ 7 </w:t>
            </w:r>
            <w:r w:rsidR="006B6385" w:rsidRPr="000057CF">
              <w:rPr>
                <w:b/>
                <w:sz w:val="20"/>
                <w:szCs w:val="20"/>
              </w:rPr>
              <w:t>технического регламента Таможенного союза «О безопасности колесных транспортных средств»</w:t>
            </w:r>
          </w:p>
        </w:tc>
        <w:tc>
          <w:tcPr>
            <w:tcW w:w="1883" w:type="dxa"/>
            <w:tcBorders>
              <w:top w:val="single" w:sz="6" w:space="0" w:color="auto"/>
              <w:left w:val="single" w:sz="6" w:space="0" w:color="auto"/>
              <w:bottom w:val="single" w:sz="6" w:space="0" w:color="auto"/>
              <w:right w:val="single" w:sz="6" w:space="0" w:color="auto"/>
            </w:tcBorders>
          </w:tcPr>
          <w:p w:rsidR="000B3FE4" w:rsidRPr="009A0282" w:rsidRDefault="000B3FE4" w:rsidP="00194A6E">
            <w:pPr>
              <w:pStyle w:val="Style3"/>
              <w:widowControl/>
              <w:ind w:left="281"/>
              <w:rPr>
                <w:rStyle w:val="FontStyle29"/>
                <w:b/>
                <w:sz w:val="20"/>
                <w:szCs w:val="20"/>
              </w:rPr>
            </w:pPr>
            <w:r w:rsidRPr="009A0282">
              <w:rPr>
                <w:rStyle w:val="FontStyle29"/>
                <w:b/>
                <w:sz w:val="20"/>
                <w:szCs w:val="20"/>
              </w:rPr>
              <w:t>отметка о выполнении</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880A3A" w:rsidRDefault="004608C1" w:rsidP="00194A6E">
            <w:pPr>
              <w:pStyle w:val="Style9"/>
              <w:widowControl/>
              <w:spacing w:line="240" w:lineRule="auto"/>
              <w:rPr>
                <w:rStyle w:val="FontStyle29"/>
                <w:sz w:val="20"/>
                <w:szCs w:val="20"/>
              </w:rPr>
            </w:pPr>
            <w:r>
              <w:rPr>
                <w:rStyle w:val="FontStyle29"/>
                <w:sz w:val="20"/>
                <w:szCs w:val="20"/>
              </w:rPr>
              <w:t>4</w:t>
            </w:r>
            <w:r w:rsidR="000B3FE4" w:rsidRPr="00880A3A">
              <w:rPr>
                <w:rStyle w:val="FontStyle29"/>
                <w:sz w:val="20"/>
                <w:szCs w:val="20"/>
              </w:rPr>
              <w:t>.1.</w:t>
            </w:r>
          </w:p>
        </w:tc>
        <w:tc>
          <w:tcPr>
            <w:tcW w:w="6536" w:type="dxa"/>
            <w:tcBorders>
              <w:top w:val="single" w:sz="6" w:space="0" w:color="auto"/>
              <w:left w:val="single" w:sz="6" w:space="0" w:color="auto"/>
              <w:bottom w:val="single" w:sz="6" w:space="0" w:color="auto"/>
              <w:right w:val="single" w:sz="6" w:space="0" w:color="auto"/>
            </w:tcBorders>
          </w:tcPr>
          <w:p w:rsidR="00D675EB" w:rsidRPr="005C4243" w:rsidRDefault="00D675EB" w:rsidP="00D675EB">
            <w:pPr>
              <w:widowControl w:val="0"/>
              <w:autoSpaceDE w:val="0"/>
              <w:autoSpaceDN w:val="0"/>
              <w:adjustRightInd w:val="0"/>
              <w:ind w:firstLine="540"/>
              <w:rPr>
                <w:rFonts w:ascii="Times New Roman" w:hAnsi="Times New Roman" w:cs="Times New Roman"/>
                <w:sz w:val="20"/>
                <w:szCs w:val="20"/>
              </w:rPr>
            </w:pPr>
            <w:r w:rsidRPr="005C4243">
              <w:rPr>
                <w:rFonts w:ascii="Times New Roman" w:hAnsi="Times New Roman" w:cs="Times New Roman"/>
                <w:sz w:val="20"/>
                <w:szCs w:val="20"/>
              </w:rPr>
              <w:t>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 установленных размеров.</w:t>
            </w:r>
          </w:p>
          <w:p w:rsidR="000B3FE4" w:rsidRPr="005C4243" w:rsidRDefault="00D675EB" w:rsidP="00D675EB">
            <w:pPr>
              <w:widowControl w:val="0"/>
              <w:autoSpaceDE w:val="0"/>
              <w:autoSpaceDN w:val="0"/>
              <w:adjustRightInd w:val="0"/>
              <w:ind w:firstLine="540"/>
              <w:rPr>
                <w:rStyle w:val="FontStyle29"/>
                <w:sz w:val="20"/>
                <w:szCs w:val="20"/>
              </w:rPr>
            </w:pPr>
            <w:r w:rsidRPr="005C4243">
              <w:rPr>
                <w:rFonts w:ascii="Times New Roman" w:hAnsi="Times New Roman" w:cs="Times New Roman"/>
                <w:sz w:val="20"/>
                <w:szCs w:val="20"/>
              </w:rPr>
              <w:t>На каждом транспортном средстве категорий L и O должны быть предусмотрены места установки одного заднего государственного регистрационного знака установленных размеров.</w:t>
            </w:r>
          </w:p>
        </w:tc>
        <w:tc>
          <w:tcPr>
            <w:tcW w:w="1883" w:type="dxa"/>
            <w:tcBorders>
              <w:top w:val="single" w:sz="6" w:space="0" w:color="auto"/>
              <w:left w:val="single" w:sz="6" w:space="0" w:color="auto"/>
              <w:bottom w:val="single" w:sz="6" w:space="0" w:color="auto"/>
              <w:right w:val="single" w:sz="6" w:space="0" w:color="auto"/>
            </w:tcBorders>
          </w:tcPr>
          <w:p w:rsidR="000B3FE4" w:rsidRPr="00880A3A" w:rsidRDefault="000B3FE4" w:rsidP="00194A6E">
            <w:pPr>
              <w:pStyle w:val="Style9"/>
              <w:widowControl/>
              <w:spacing w:line="240" w:lineRule="auto"/>
              <w:jc w:val="center"/>
              <w:rPr>
                <w:rStyle w:val="FontStyle29"/>
                <w:sz w:val="20"/>
                <w:szCs w:val="20"/>
              </w:rPr>
            </w:pPr>
            <w:r w:rsidRPr="00880A3A">
              <w:rPr>
                <w:rStyle w:val="FontStyle29"/>
                <w:sz w:val="20"/>
                <w:szCs w:val="20"/>
              </w:rPr>
              <w:t>выполняется</w:t>
            </w:r>
          </w:p>
          <w:p w:rsidR="00C641F9" w:rsidRPr="00880A3A" w:rsidRDefault="0030562B" w:rsidP="00C641F9">
            <w:pPr>
              <w:pStyle w:val="Style9"/>
              <w:widowControl/>
              <w:spacing w:line="240" w:lineRule="auto"/>
              <w:jc w:val="center"/>
              <w:rPr>
                <w:rStyle w:val="FontStyle29"/>
                <w:sz w:val="20"/>
                <w:szCs w:val="20"/>
              </w:rPr>
            </w:pPr>
            <w:r>
              <w:rPr>
                <w:rStyle w:val="FontStyle29"/>
                <w:sz w:val="20"/>
                <w:szCs w:val="20"/>
              </w:rPr>
              <w:t>(</w:t>
            </w:r>
            <w:r w:rsidR="00C641F9" w:rsidRPr="00880A3A">
              <w:rPr>
                <w:rStyle w:val="FontStyle29"/>
                <w:sz w:val="20"/>
                <w:szCs w:val="20"/>
              </w:rPr>
              <w:t>предусмотрено два места/одно место установки номерного знака</w:t>
            </w:r>
            <w:r>
              <w:rPr>
                <w:rStyle w:val="FontStyle29"/>
                <w:sz w:val="20"/>
                <w:szCs w:val="20"/>
              </w:rPr>
              <w:t>)</w:t>
            </w:r>
            <w:r w:rsidR="00C641F9" w:rsidRPr="00880A3A">
              <w:rPr>
                <w:rStyle w:val="FontStyle29"/>
                <w:sz w:val="20"/>
                <w:szCs w:val="20"/>
              </w:rPr>
              <w:t xml:space="preserve"> </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880A3A" w:rsidRDefault="004608C1" w:rsidP="00194A6E">
            <w:pPr>
              <w:pStyle w:val="Style9"/>
              <w:widowControl/>
              <w:spacing w:line="240" w:lineRule="auto"/>
              <w:rPr>
                <w:rStyle w:val="FontStyle29"/>
                <w:sz w:val="20"/>
                <w:szCs w:val="20"/>
              </w:rPr>
            </w:pPr>
            <w:r>
              <w:rPr>
                <w:rStyle w:val="FontStyle29"/>
                <w:sz w:val="20"/>
                <w:szCs w:val="20"/>
              </w:rPr>
              <w:t>4</w:t>
            </w:r>
            <w:r w:rsidR="000B3FE4" w:rsidRPr="00880A3A">
              <w:rPr>
                <w:rStyle w:val="FontStyle29"/>
                <w:sz w:val="20"/>
                <w:szCs w:val="20"/>
              </w:rPr>
              <w:t>.2.</w:t>
            </w:r>
          </w:p>
        </w:tc>
        <w:tc>
          <w:tcPr>
            <w:tcW w:w="6536" w:type="dxa"/>
            <w:tcBorders>
              <w:top w:val="single" w:sz="6" w:space="0" w:color="auto"/>
              <w:left w:val="single" w:sz="6" w:space="0" w:color="auto"/>
              <w:bottom w:val="single" w:sz="6" w:space="0" w:color="auto"/>
              <w:right w:val="single" w:sz="4" w:space="0" w:color="000000" w:themeColor="text1"/>
            </w:tcBorders>
          </w:tcPr>
          <w:p w:rsidR="000B3FE4" w:rsidRPr="005C4243" w:rsidRDefault="00880A3A" w:rsidP="00194A6E">
            <w:pPr>
              <w:pStyle w:val="Style9"/>
              <w:widowControl/>
              <w:spacing w:line="243" w:lineRule="exact"/>
              <w:ind w:left="9" w:hanging="9"/>
              <w:rPr>
                <w:rStyle w:val="FontStyle29"/>
                <w:sz w:val="20"/>
                <w:szCs w:val="20"/>
              </w:rPr>
            </w:pPr>
            <w:r w:rsidRPr="005C4243">
              <w:rPr>
                <w:sz w:val="20"/>
                <w:szCs w:val="20"/>
              </w:rPr>
              <w:t xml:space="preserve">          </w:t>
            </w:r>
            <w:r w:rsidR="00D675EB" w:rsidRPr="005C4243">
              <w:rPr>
                <w:sz w:val="20"/>
                <w:szCs w:val="20"/>
              </w:rPr>
              <w:t>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w:t>
            </w:r>
          </w:p>
        </w:tc>
        <w:tc>
          <w:tcPr>
            <w:tcW w:w="1883" w:type="dxa"/>
            <w:tcBorders>
              <w:top w:val="single" w:sz="6" w:space="0" w:color="auto"/>
              <w:left w:val="single" w:sz="4" w:space="0" w:color="000000" w:themeColor="text1"/>
              <w:bottom w:val="single" w:sz="6" w:space="0" w:color="auto"/>
              <w:right w:val="single" w:sz="6" w:space="0" w:color="auto"/>
            </w:tcBorders>
          </w:tcPr>
          <w:p w:rsidR="000B3FE4" w:rsidRPr="00880A3A" w:rsidRDefault="000B3FE4" w:rsidP="00194A6E">
            <w:pPr>
              <w:pStyle w:val="Style9"/>
              <w:widowControl/>
              <w:spacing w:line="240" w:lineRule="auto"/>
              <w:jc w:val="center"/>
              <w:rPr>
                <w:rStyle w:val="FontStyle29"/>
                <w:sz w:val="20"/>
                <w:szCs w:val="20"/>
              </w:rPr>
            </w:pPr>
            <w:r w:rsidRPr="00880A3A">
              <w:rPr>
                <w:rStyle w:val="FontStyle29"/>
                <w:sz w:val="20"/>
                <w:szCs w:val="20"/>
              </w:rPr>
              <w:t>выполняется</w:t>
            </w:r>
          </w:p>
          <w:p w:rsidR="00C641F9" w:rsidRPr="00880A3A" w:rsidRDefault="0030562B" w:rsidP="006A77BE">
            <w:pPr>
              <w:pStyle w:val="Style9"/>
              <w:widowControl/>
              <w:spacing w:line="240" w:lineRule="auto"/>
              <w:jc w:val="center"/>
              <w:rPr>
                <w:rStyle w:val="FontStyle29"/>
                <w:sz w:val="20"/>
                <w:szCs w:val="20"/>
              </w:rPr>
            </w:pPr>
            <w:r>
              <w:rPr>
                <w:rStyle w:val="FontStyle29"/>
                <w:sz w:val="20"/>
                <w:szCs w:val="20"/>
              </w:rPr>
              <w:t>(</w:t>
            </w:r>
            <w:r w:rsidR="006A77BE">
              <w:rPr>
                <w:rStyle w:val="FontStyle29"/>
                <w:sz w:val="20"/>
                <w:szCs w:val="20"/>
              </w:rPr>
              <w:t>место для установки</w:t>
            </w:r>
            <w:r w:rsidR="00C641F9" w:rsidRPr="00880A3A">
              <w:rPr>
                <w:rStyle w:val="FontStyle29"/>
                <w:sz w:val="20"/>
                <w:szCs w:val="20"/>
              </w:rPr>
              <w:t xml:space="preserve"> не загораживается</w:t>
            </w:r>
            <w:r w:rsidR="006A77BE">
              <w:rPr>
                <w:rStyle w:val="FontStyle29"/>
                <w:sz w:val="20"/>
                <w:szCs w:val="20"/>
              </w:rPr>
              <w:t xml:space="preserve"> элементами конструкции ТС</w:t>
            </w:r>
            <w:r w:rsidR="00C641F9" w:rsidRPr="00880A3A">
              <w:rPr>
                <w:rStyle w:val="FontStyle29"/>
                <w:sz w:val="20"/>
                <w:szCs w:val="20"/>
              </w:rPr>
              <w:t xml:space="preserve">, </w:t>
            </w:r>
            <w:r w:rsidR="006A77BE">
              <w:rPr>
                <w:rStyle w:val="FontStyle29"/>
                <w:sz w:val="20"/>
                <w:szCs w:val="20"/>
              </w:rPr>
              <w:t xml:space="preserve">государственные знаки </w:t>
            </w:r>
            <w:r w:rsidR="00C641F9" w:rsidRPr="00880A3A">
              <w:rPr>
                <w:rStyle w:val="FontStyle29"/>
                <w:sz w:val="20"/>
                <w:szCs w:val="20"/>
              </w:rPr>
              <w:t xml:space="preserve">углы свесов не уменьшают, световые приборы не закрывают, </w:t>
            </w:r>
            <w:r w:rsidR="00603E66" w:rsidRPr="00880A3A">
              <w:rPr>
                <w:rStyle w:val="FontStyle29"/>
                <w:sz w:val="20"/>
                <w:szCs w:val="20"/>
              </w:rPr>
              <w:t>не выступают за боковой габарит ТС</w:t>
            </w:r>
            <w:r>
              <w:rPr>
                <w:rStyle w:val="FontStyle29"/>
                <w:sz w:val="20"/>
                <w:szCs w:val="20"/>
              </w:rPr>
              <w:t>)</w:t>
            </w:r>
          </w:p>
        </w:tc>
      </w:tr>
      <w:tr w:rsidR="000B3FE4" w:rsidRPr="005733B8" w:rsidTr="00880A3A">
        <w:tc>
          <w:tcPr>
            <w:tcW w:w="1164" w:type="dxa"/>
            <w:tcBorders>
              <w:top w:val="single" w:sz="6" w:space="0" w:color="auto"/>
              <w:left w:val="single" w:sz="6" w:space="0" w:color="auto"/>
              <w:bottom w:val="single" w:sz="6" w:space="0" w:color="auto"/>
              <w:right w:val="single" w:sz="6" w:space="0" w:color="auto"/>
            </w:tcBorders>
            <w:shd w:val="clear" w:color="auto" w:fill="auto"/>
          </w:tcPr>
          <w:p w:rsidR="00033CCB" w:rsidRPr="00880A3A" w:rsidRDefault="004608C1" w:rsidP="00033CCB">
            <w:pPr>
              <w:pStyle w:val="Style9"/>
              <w:widowControl/>
              <w:spacing w:line="240" w:lineRule="auto"/>
              <w:rPr>
                <w:rStyle w:val="FontStyle29"/>
                <w:sz w:val="20"/>
                <w:szCs w:val="20"/>
              </w:rPr>
            </w:pPr>
            <w:r>
              <w:rPr>
                <w:rStyle w:val="FontStyle29"/>
                <w:sz w:val="20"/>
                <w:szCs w:val="20"/>
              </w:rPr>
              <w:t>4</w:t>
            </w:r>
            <w:r w:rsidR="000B3FE4" w:rsidRPr="00880A3A">
              <w:rPr>
                <w:rStyle w:val="FontStyle29"/>
                <w:sz w:val="20"/>
                <w:szCs w:val="20"/>
              </w:rPr>
              <w:t>.</w:t>
            </w:r>
            <w:r w:rsidR="00D675EB">
              <w:rPr>
                <w:rStyle w:val="FontStyle29"/>
                <w:sz w:val="20"/>
                <w:szCs w:val="20"/>
              </w:rPr>
              <w:t>3</w:t>
            </w:r>
            <w:r w:rsidR="000B3FE4" w:rsidRPr="00880A3A">
              <w:rPr>
                <w:rStyle w:val="FontStyle29"/>
                <w:sz w:val="20"/>
                <w:szCs w:val="20"/>
              </w:rPr>
              <w:t>.</w:t>
            </w:r>
          </w:p>
          <w:p w:rsidR="00880A3A" w:rsidRDefault="004608C1" w:rsidP="00880A3A">
            <w:pPr>
              <w:pStyle w:val="Style9"/>
              <w:widowControl/>
              <w:spacing w:line="486" w:lineRule="exact"/>
              <w:rPr>
                <w:rStyle w:val="FontStyle29"/>
                <w:sz w:val="20"/>
                <w:szCs w:val="20"/>
              </w:rPr>
            </w:pPr>
            <w:r>
              <w:rPr>
                <w:rStyle w:val="FontStyle29"/>
                <w:sz w:val="20"/>
                <w:szCs w:val="20"/>
              </w:rPr>
              <w:t>4</w:t>
            </w:r>
            <w:r w:rsidR="000B3FE4" w:rsidRPr="00880A3A">
              <w:rPr>
                <w:rStyle w:val="FontStyle29"/>
                <w:sz w:val="20"/>
                <w:szCs w:val="20"/>
              </w:rPr>
              <w:t>.</w:t>
            </w:r>
            <w:r w:rsidR="00D675EB">
              <w:rPr>
                <w:rStyle w:val="FontStyle29"/>
                <w:sz w:val="20"/>
                <w:szCs w:val="20"/>
              </w:rPr>
              <w:t>3</w:t>
            </w:r>
            <w:r w:rsidR="000B3FE4" w:rsidRPr="00880A3A">
              <w:rPr>
                <w:rStyle w:val="FontStyle29"/>
                <w:sz w:val="20"/>
                <w:szCs w:val="20"/>
              </w:rPr>
              <w:t>.1</w:t>
            </w:r>
          </w:p>
          <w:p w:rsidR="00880A3A" w:rsidRDefault="00880A3A" w:rsidP="00880A3A">
            <w:pPr>
              <w:pStyle w:val="Style9"/>
              <w:widowControl/>
              <w:spacing w:line="486" w:lineRule="exact"/>
              <w:rPr>
                <w:rStyle w:val="FontStyle29"/>
                <w:sz w:val="20"/>
                <w:szCs w:val="20"/>
              </w:rPr>
            </w:pPr>
          </w:p>
          <w:p w:rsidR="000B3FE4" w:rsidRPr="00880A3A" w:rsidRDefault="004608C1" w:rsidP="005C4243">
            <w:pPr>
              <w:pStyle w:val="Style9"/>
              <w:widowControl/>
              <w:spacing w:line="180" w:lineRule="exact"/>
              <w:rPr>
                <w:rStyle w:val="FontStyle29"/>
                <w:sz w:val="20"/>
                <w:szCs w:val="20"/>
              </w:rPr>
            </w:pPr>
            <w:r>
              <w:rPr>
                <w:rStyle w:val="FontStyle29"/>
                <w:sz w:val="20"/>
                <w:szCs w:val="20"/>
              </w:rPr>
              <w:t>4</w:t>
            </w:r>
            <w:r w:rsidR="000B3FE4" w:rsidRPr="00880A3A">
              <w:rPr>
                <w:rStyle w:val="FontStyle29"/>
                <w:sz w:val="20"/>
                <w:szCs w:val="20"/>
              </w:rPr>
              <w:t>.</w:t>
            </w:r>
            <w:r w:rsidR="00D675EB">
              <w:rPr>
                <w:rStyle w:val="FontStyle29"/>
                <w:sz w:val="20"/>
                <w:szCs w:val="20"/>
              </w:rPr>
              <w:t>3</w:t>
            </w:r>
            <w:r w:rsidR="000B3FE4" w:rsidRPr="00880A3A">
              <w:rPr>
                <w:rStyle w:val="FontStyle29"/>
                <w:sz w:val="20"/>
                <w:szCs w:val="20"/>
              </w:rPr>
              <w:t>.2.</w:t>
            </w:r>
          </w:p>
        </w:tc>
        <w:tc>
          <w:tcPr>
            <w:tcW w:w="6536" w:type="dxa"/>
            <w:tcBorders>
              <w:top w:val="single" w:sz="6" w:space="0" w:color="auto"/>
              <w:left w:val="single" w:sz="6" w:space="0" w:color="auto"/>
              <w:bottom w:val="single" w:sz="6" w:space="0" w:color="auto"/>
              <w:right w:val="single" w:sz="6" w:space="0" w:color="auto"/>
            </w:tcBorders>
          </w:tcPr>
          <w:p w:rsidR="000B3FE4" w:rsidRPr="005C4243" w:rsidRDefault="00880A3A" w:rsidP="00194A6E">
            <w:pPr>
              <w:pStyle w:val="Style9"/>
              <w:widowControl/>
              <w:ind w:firstLine="19"/>
              <w:rPr>
                <w:rStyle w:val="FontStyle29"/>
                <w:sz w:val="20"/>
                <w:szCs w:val="20"/>
              </w:rPr>
            </w:pPr>
            <w:r w:rsidRPr="00880A3A">
              <w:rPr>
                <w:rStyle w:val="FontStyle29"/>
                <w:sz w:val="20"/>
                <w:szCs w:val="20"/>
              </w:rPr>
              <w:t xml:space="preserve">        </w:t>
            </w:r>
            <w:r w:rsidR="005C4243" w:rsidRPr="005C4243">
              <w:rPr>
                <w:sz w:val="20"/>
                <w:szCs w:val="20"/>
              </w:rPr>
              <w:t>Место установки заднего государственного регистрационного знака должно обеспечивать выполнение следующих условий:</w:t>
            </w:r>
          </w:p>
          <w:p w:rsidR="00D74F63" w:rsidRPr="005C4243" w:rsidRDefault="000B3FE4" w:rsidP="005C4243">
            <w:pPr>
              <w:widowControl w:val="0"/>
              <w:autoSpaceDE w:val="0"/>
              <w:autoSpaceDN w:val="0"/>
              <w:adjustRightInd w:val="0"/>
              <w:rPr>
                <w:rFonts w:ascii="Times New Roman" w:hAnsi="Times New Roman" w:cs="Times New Roman"/>
                <w:sz w:val="20"/>
                <w:szCs w:val="20"/>
              </w:rPr>
            </w:pPr>
            <w:r w:rsidRPr="005C4243">
              <w:rPr>
                <w:rStyle w:val="FontStyle29"/>
                <w:sz w:val="20"/>
                <w:szCs w:val="20"/>
              </w:rPr>
              <w:t>-</w:t>
            </w:r>
            <w:r w:rsidR="005C4243">
              <w:rPr>
                <w:rStyle w:val="FontStyle29"/>
                <w:sz w:val="20"/>
                <w:szCs w:val="20"/>
              </w:rPr>
              <w:t xml:space="preserve"> </w:t>
            </w:r>
            <w:r w:rsidR="005C4243" w:rsidRPr="005C4243">
              <w:rPr>
                <w:rFonts w:ascii="Times New Roman" w:hAnsi="Times New Roman" w:cs="Times New Roman"/>
                <w:sz w:val="20"/>
                <w:szCs w:val="20"/>
              </w:rPr>
              <w:t>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w:t>
            </w:r>
          </w:p>
          <w:p w:rsidR="005C4243" w:rsidRPr="005C4243" w:rsidRDefault="000B3FE4" w:rsidP="005C4243">
            <w:pPr>
              <w:widowControl w:val="0"/>
              <w:autoSpaceDE w:val="0"/>
              <w:autoSpaceDN w:val="0"/>
              <w:adjustRightInd w:val="0"/>
              <w:rPr>
                <w:rFonts w:ascii="Times New Roman" w:hAnsi="Times New Roman" w:cs="Times New Roman"/>
                <w:sz w:val="20"/>
                <w:szCs w:val="20"/>
              </w:rPr>
            </w:pPr>
            <w:r w:rsidRPr="005C4243">
              <w:rPr>
                <w:rStyle w:val="FontStyle29"/>
                <w:sz w:val="20"/>
                <w:szCs w:val="20"/>
              </w:rPr>
              <w:t>-</w:t>
            </w:r>
            <w:r w:rsidR="005C4243">
              <w:rPr>
                <w:rStyle w:val="FontStyle29"/>
                <w:sz w:val="20"/>
                <w:szCs w:val="20"/>
              </w:rPr>
              <w:t xml:space="preserve"> </w:t>
            </w:r>
            <w:r w:rsidR="005C4243" w:rsidRPr="005C4243">
              <w:rPr>
                <w:rFonts w:ascii="Times New Roman" w:hAnsi="Times New Roman" w:cs="Times New Roman"/>
                <w:sz w:val="20"/>
                <w:szCs w:val="20"/>
              </w:rPr>
              <w:t xml:space="preserve">Государственный регистрационный знак должен устанавливаться перпендикулярно продольной плоскости симметрии транспортного средства </w:t>
            </w:r>
            <w:r w:rsidR="005C4243" w:rsidRPr="005C4243">
              <w:rPr>
                <w:rFonts w:ascii="Times New Roman" w:hAnsi="Times New Roman" w:cs="Times New Roman"/>
                <w:noProof/>
                <w:position w:val="-4"/>
                <w:sz w:val="20"/>
                <w:szCs w:val="20"/>
                <w:lang w:eastAsia="ru-RU"/>
              </w:rPr>
              <w:drawing>
                <wp:inline distT="0" distB="0" distL="0" distR="0">
                  <wp:extent cx="139065" cy="168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9065" cy="168275"/>
                          </a:xfrm>
                          <a:prstGeom prst="rect">
                            <a:avLst/>
                          </a:prstGeom>
                          <a:noFill/>
                          <a:ln w="9525">
                            <a:noFill/>
                            <a:miter lim="800000"/>
                            <a:headEnd/>
                            <a:tailEnd/>
                          </a:ln>
                        </pic:spPr>
                      </pic:pic>
                    </a:graphicData>
                  </a:graphic>
                </wp:inline>
              </w:drawing>
            </w:r>
            <w:r w:rsidR="005C4243" w:rsidRPr="005C4243">
              <w:rPr>
                <w:rFonts w:ascii="Times New Roman" w:hAnsi="Times New Roman" w:cs="Times New Roman"/>
                <w:sz w:val="20"/>
                <w:szCs w:val="20"/>
              </w:rPr>
              <w:t xml:space="preserve"> 3° и перпендикулярно опорной плоскости транспортного средства </w:t>
            </w:r>
            <w:r w:rsidR="005C4243" w:rsidRPr="005C4243">
              <w:rPr>
                <w:rFonts w:ascii="Times New Roman" w:hAnsi="Times New Roman" w:cs="Times New Roman"/>
                <w:noProof/>
                <w:position w:val="-4"/>
                <w:sz w:val="20"/>
                <w:szCs w:val="20"/>
                <w:lang w:eastAsia="ru-RU"/>
              </w:rPr>
              <w:drawing>
                <wp:inline distT="0" distB="0" distL="0" distR="0">
                  <wp:extent cx="139065" cy="168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9065" cy="168275"/>
                          </a:xfrm>
                          <a:prstGeom prst="rect">
                            <a:avLst/>
                          </a:prstGeom>
                          <a:noFill/>
                          <a:ln w="9525">
                            <a:noFill/>
                            <a:miter lim="800000"/>
                            <a:headEnd/>
                            <a:tailEnd/>
                          </a:ln>
                        </pic:spPr>
                      </pic:pic>
                    </a:graphicData>
                  </a:graphic>
                </wp:inline>
              </w:drawing>
            </w:r>
            <w:r w:rsidR="005C4243" w:rsidRPr="005C4243">
              <w:rPr>
                <w:rFonts w:ascii="Times New Roman" w:hAnsi="Times New Roman" w:cs="Times New Roman"/>
                <w:sz w:val="20"/>
                <w:szCs w:val="20"/>
              </w:rPr>
              <w:t xml:space="preserve"> 5°.</w:t>
            </w:r>
          </w:p>
          <w:p w:rsidR="000B3FE4" w:rsidRPr="00880A3A" w:rsidRDefault="005C4243" w:rsidP="005C4243">
            <w:pPr>
              <w:widowControl w:val="0"/>
              <w:autoSpaceDE w:val="0"/>
              <w:autoSpaceDN w:val="0"/>
              <w:adjustRightInd w:val="0"/>
              <w:ind w:firstLine="540"/>
              <w:rPr>
                <w:rStyle w:val="FontStyle29"/>
                <w:sz w:val="20"/>
                <w:szCs w:val="20"/>
              </w:rPr>
            </w:pPr>
            <w:r w:rsidRPr="005C4243">
              <w:rPr>
                <w:rFonts w:ascii="Times New Roman" w:hAnsi="Times New Roman" w:cs="Times New Roman"/>
                <w:sz w:val="20"/>
                <w:szCs w:val="20"/>
              </w:rPr>
              <w:t>Однако если конструкция транспортного средства не позволяет установить государственный регистрационный знак перпендикулярно опорной плоскости транспортного средства, то для государственных регистрационных знаков, высота верхнего края которых от опорной поверхности не более 1200 мм, допускается увеличение отклонения от вертикальной плоскости до 30°, если поверхность, на которой устанавливается государственный регистрационный знак, обращена вверх, и 15°, если эта поверхность обращена вниз.</w:t>
            </w:r>
          </w:p>
        </w:tc>
        <w:tc>
          <w:tcPr>
            <w:tcW w:w="1883" w:type="dxa"/>
            <w:tcBorders>
              <w:top w:val="single" w:sz="6" w:space="0" w:color="auto"/>
              <w:left w:val="single" w:sz="6" w:space="0" w:color="auto"/>
              <w:bottom w:val="single" w:sz="6" w:space="0" w:color="auto"/>
              <w:right w:val="single" w:sz="6" w:space="0" w:color="auto"/>
            </w:tcBorders>
          </w:tcPr>
          <w:p w:rsidR="005C4243" w:rsidRPr="00880A3A" w:rsidRDefault="005C4243" w:rsidP="005C4243">
            <w:pPr>
              <w:pStyle w:val="Style9"/>
              <w:widowControl/>
              <w:spacing w:line="240" w:lineRule="auto"/>
              <w:jc w:val="center"/>
              <w:rPr>
                <w:rStyle w:val="FontStyle29"/>
                <w:sz w:val="20"/>
                <w:szCs w:val="20"/>
              </w:rPr>
            </w:pPr>
            <w:r w:rsidRPr="00880A3A">
              <w:rPr>
                <w:rStyle w:val="FontStyle29"/>
                <w:sz w:val="20"/>
                <w:szCs w:val="20"/>
              </w:rPr>
              <w:t>выполняется</w:t>
            </w:r>
          </w:p>
          <w:p w:rsidR="000B3FE4" w:rsidRPr="00880A3A" w:rsidRDefault="005C4243" w:rsidP="005C4243">
            <w:pPr>
              <w:pStyle w:val="Style3"/>
              <w:widowControl/>
              <w:rPr>
                <w:rStyle w:val="FontStyle29"/>
                <w:sz w:val="20"/>
                <w:szCs w:val="20"/>
              </w:rPr>
            </w:pPr>
            <w:r w:rsidRPr="00880A3A">
              <w:rPr>
                <w:rStyle w:val="FontStyle29"/>
                <w:sz w:val="20"/>
                <w:szCs w:val="20"/>
              </w:rPr>
              <w:t xml:space="preserve"> (</w:t>
            </w:r>
            <w:r>
              <w:rPr>
                <w:rStyle w:val="FontStyle29"/>
                <w:sz w:val="20"/>
                <w:szCs w:val="20"/>
              </w:rPr>
              <w:t xml:space="preserve">знак установлен по оси симметрии / слева от оси симметрии, знак установлен перпендикулярно продольной плоскости симметрии ТС, </w:t>
            </w:r>
            <w:r w:rsidRPr="00880A3A">
              <w:rPr>
                <w:rStyle w:val="FontStyle29"/>
                <w:sz w:val="20"/>
                <w:szCs w:val="20"/>
              </w:rPr>
              <w:t>высота верхнего края ### мм, угол составляет ##°)</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5733B8" w:rsidRDefault="004608C1" w:rsidP="00D675EB">
            <w:pPr>
              <w:pStyle w:val="Style9"/>
              <w:widowControl/>
              <w:spacing w:line="240" w:lineRule="auto"/>
              <w:rPr>
                <w:rStyle w:val="FontStyle29"/>
              </w:rPr>
            </w:pPr>
            <w:r>
              <w:rPr>
                <w:rStyle w:val="FontStyle29"/>
              </w:rPr>
              <w:t>4</w:t>
            </w:r>
            <w:r w:rsidR="000B3FE4" w:rsidRPr="005733B8">
              <w:rPr>
                <w:rStyle w:val="FontStyle29"/>
              </w:rPr>
              <w:t>.</w:t>
            </w:r>
            <w:r w:rsidR="00D675EB">
              <w:rPr>
                <w:rStyle w:val="FontStyle29"/>
              </w:rPr>
              <w:t>3</w:t>
            </w:r>
            <w:r w:rsidR="000B3FE4" w:rsidRPr="005733B8">
              <w:rPr>
                <w:rStyle w:val="FontStyle29"/>
              </w:rPr>
              <w:t>.3.</w:t>
            </w:r>
          </w:p>
        </w:tc>
        <w:tc>
          <w:tcPr>
            <w:tcW w:w="6536" w:type="dxa"/>
            <w:tcBorders>
              <w:top w:val="single" w:sz="6" w:space="0" w:color="auto"/>
              <w:left w:val="single" w:sz="6" w:space="0" w:color="auto"/>
              <w:bottom w:val="single" w:sz="6" w:space="0" w:color="auto"/>
              <w:right w:val="single" w:sz="6" w:space="0" w:color="auto"/>
            </w:tcBorders>
          </w:tcPr>
          <w:p w:rsidR="005C4243" w:rsidRPr="005C4243" w:rsidRDefault="005C4243" w:rsidP="005C4243">
            <w:pPr>
              <w:widowControl w:val="0"/>
              <w:autoSpaceDE w:val="0"/>
              <w:autoSpaceDN w:val="0"/>
              <w:adjustRightInd w:val="0"/>
              <w:ind w:firstLine="540"/>
              <w:rPr>
                <w:rFonts w:ascii="Times New Roman" w:hAnsi="Times New Roman" w:cs="Times New Roman"/>
                <w:sz w:val="20"/>
                <w:szCs w:val="20"/>
              </w:rPr>
            </w:pPr>
            <w:r w:rsidRPr="005C4243">
              <w:rPr>
                <w:rFonts w:ascii="Times New Roman" w:hAnsi="Times New Roman" w:cs="Times New Roman"/>
                <w:sz w:val="20"/>
                <w:szCs w:val="20"/>
              </w:rPr>
              <w:t>Для находящегося в снаряженном состоянии транспортного средства высота от опорной плоскости нижнего края государственного регистрационного знака для транспортных средств, кроме относящихся к категории L, должна быть не менее 300 мм, для транспортных средств категории L она должна быть не менее 200 мм, а высота его верхнего края должна быть не более 1200 мм.</w:t>
            </w:r>
          </w:p>
          <w:p w:rsidR="000B3FE4" w:rsidRPr="00033CCB" w:rsidRDefault="005C4243" w:rsidP="005C4243">
            <w:pPr>
              <w:widowControl w:val="0"/>
              <w:autoSpaceDE w:val="0"/>
              <w:autoSpaceDN w:val="0"/>
              <w:adjustRightInd w:val="0"/>
              <w:ind w:firstLine="540"/>
              <w:rPr>
                <w:rStyle w:val="FontStyle29"/>
                <w:sz w:val="20"/>
                <w:szCs w:val="20"/>
              </w:rPr>
            </w:pPr>
            <w:r w:rsidRPr="005C4243">
              <w:rPr>
                <w:rFonts w:ascii="Times New Roman" w:hAnsi="Times New Roman" w:cs="Times New Roman"/>
                <w:sz w:val="20"/>
                <w:szCs w:val="20"/>
              </w:rPr>
              <w:t xml:space="preserve">Однако если конструкция транспортного средства не позволяет обеспечить указанную в </w:t>
            </w:r>
            <w:hyperlink w:anchor="Par5412" w:history="1">
              <w:r w:rsidRPr="005C4243">
                <w:rPr>
                  <w:rFonts w:ascii="Times New Roman" w:hAnsi="Times New Roman" w:cs="Times New Roman"/>
                  <w:sz w:val="20"/>
                  <w:szCs w:val="20"/>
                </w:rPr>
                <w:t>первом абзаце</w:t>
              </w:r>
            </w:hyperlink>
            <w:r w:rsidRPr="005C4243">
              <w:rPr>
                <w:rFonts w:ascii="Times New Roman" w:hAnsi="Times New Roman" w:cs="Times New Roman"/>
                <w:sz w:val="20"/>
                <w:szCs w:val="20"/>
              </w:rPr>
              <w:t xml:space="preserve"> настоящего пункта высоту расположения государственного регистрационного знака, допускается его размещение таким образом, чтобы высота его верхнего края насколько возможно минимально превысила размер 1200 мм.</w:t>
            </w:r>
          </w:p>
        </w:tc>
        <w:tc>
          <w:tcPr>
            <w:tcW w:w="1883" w:type="dxa"/>
            <w:tcBorders>
              <w:top w:val="single" w:sz="6" w:space="0" w:color="auto"/>
              <w:left w:val="single" w:sz="6" w:space="0" w:color="auto"/>
              <w:bottom w:val="single" w:sz="6" w:space="0" w:color="auto"/>
              <w:right w:val="single" w:sz="6" w:space="0" w:color="auto"/>
            </w:tcBorders>
          </w:tcPr>
          <w:p w:rsidR="0038022D" w:rsidRPr="00C60CFA" w:rsidRDefault="000B3FE4" w:rsidP="00071038">
            <w:pPr>
              <w:pStyle w:val="Style3"/>
              <w:widowControl/>
              <w:rPr>
                <w:rStyle w:val="FontStyle29"/>
                <w:sz w:val="20"/>
                <w:szCs w:val="20"/>
              </w:rPr>
            </w:pPr>
            <w:r w:rsidRPr="00C60CFA">
              <w:rPr>
                <w:rStyle w:val="FontStyle29"/>
                <w:sz w:val="20"/>
                <w:szCs w:val="20"/>
              </w:rPr>
              <w:t xml:space="preserve">выполняется </w:t>
            </w:r>
          </w:p>
          <w:p w:rsidR="000B3FE4" w:rsidRPr="005733B8" w:rsidRDefault="000B3FE4" w:rsidP="00071038">
            <w:pPr>
              <w:pStyle w:val="Style3"/>
              <w:widowControl/>
              <w:rPr>
                <w:rStyle w:val="FontStyle29"/>
              </w:rPr>
            </w:pPr>
            <w:r w:rsidRPr="00C60CFA">
              <w:rPr>
                <w:rStyle w:val="FontStyle29"/>
                <w:sz w:val="20"/>
                <w:szCs w:val="20"/>
              </w:rPr>
              <w:t xml:space="preserve">(высота от опорной плоскости нижнего края государственного регистрационного знака </w:t>
            </w:r>
            <w:r w:rsidR="00071038" w:rsidRPr="00C60CFA">
              <w:rPr>
                <w:rStyle w:val="FontStyle29"/>
                <w:sz w:val="20"/>
                <w:szCs w:val="20"/>
              </w:rPr>
              <w:t>###</w:t>
            </w:r>
            <w:r w:rsidRPr="00C60CFA">
              <w:rPr>
                <w:rStyle w:val="FontStyle29"/>
                <w:sz w:val="20"/>
                <w:szCs w:val="20"/>
              </w:rPr>
              <w:t xml:space="preserve"> мм, высота его верхнего края </w:t>
            </w:r>
            <w:r w:rsidR="00071038" w:rsidRPr="00C60CFA">
              <w:rPr>
                <w:rStyle w:val="FontStyle29"/>
                <w:sz w:val="20"/>
                <w:szCs w:val="20"/>
              </w:rPr>
              <w:t>###</w:t>
            </w:r>
            <w:r w:rsidRPr="00C60CFA">
              <w:rPr>
                <w:rStyle w:val="FontStyle29"/>
                <w:sz w:val="20"/>
                <w:szCs w:val="20"/>
              </w:rPr>
              <w:t xml:space="preserve"> мм)</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5733B8" w:rsidRDefault="004608C1" w:rsidP="00D675EB">
            <w:pPr>
              <w:pStyle w:val="Style9"/>
              <w:widowControl/>
              <w:spacing w:line="240" w:lineRule="auto"/>
              <w:rPr>
                <w:rStyle w:val="FontStyle29"/>
              </w:rPr>
            </w:pPr>
            <w:r>
              <w:rPr>
                <w:rStyle w:val="FontStyle29"/>
              </w:rPr>
              <w:t>4</w:t>
            </w:r>
            <w:r w:rsidR="000B3FE4" w:rsidRPr="005733B8">
              <w:rPr>
                <w:rStyle w:val="FontStyle29"/>
              </w:rPr>
              <w:t>.</w:t>
            </w:r>
            <w:r w:rsidR="00D675EB">
              <w:rPr>
                <w:rStyle w:val="FontStyle29"/>
              </w:rPr>
              <w:t>3</w:t>
            </w:r>
            <w:r w:rsidR="000B3FE4" w:rsidRPr="005733B8">
              <w:rPr>
                <w:rStyle w:val="FontStyle29"/>
              </w:rPr>
              <w:t>.4.</w:t>
            </w:r>
          </w:p>
        </w:tc>
        <w:tc>
          <w:tcPr>
            <w:tcW w:w="6536" w:type="dxa"/>
            <w:tcBorders>
              <w:top w:val="single" w:sz="6" w:space="0" w:color="auto"/>
              <w:left w:val="single" w:sz="6" w:space="0" w:color="auto"/>
              <w:bottom w:val="single" w:sz="6" w:space="0" w:color="auto"/>
              <w:right w:val="single" w:sz="6" w:space="0" w:color="auto"/>
            </w:tcBorders>
          </w:tcPr>
          <w:p w:rsidR="000B3FE4" w:rsidRPr="005C4243" w:rsidRDefault="00880A3A" w:rsidP="00194A6E">
            <w:pPr>
              <w:pStyle w:val="Style9"/>
              <w:widowControl/>
              <w:rPr>
                <w:rStyle w:val="FontStyle29"/>
                <w:sz w:val="20"/>
                <w:szCs w:val="20"/>
              </w:rPr>
            </w:pPr>
            <w:r>
              <w:rPr>
                <w:sz w:val="20"/>
                <w:szCs w:val="20"/>
              </w:rPr>
              <w:t xml:space="preserve">      </w:t>
            </w:r>
            <w:r w:rsidR="005C4243" w:rsidRPr="005C4243">
              <w:rPr>
                <w:sz w:val="20"/>
                <w:szCs w:val="20"/>
              </w:rPr>
              <w:t>Государственный регистрационный знак должен быть видимым в пространстве, ограниченном четырьмя плоскостями, образующими углы видимости не менее: вверх - 15°, вниз - 0°, влево и вправо - 30°</w:t>
            </w:r>
            <w:r w:rsidR="005C4243">
              <w:rPr>
                <w:sz w:val="20"/>
                <w:szCs w:val="20"/>
              </w:rPr>
              <w:t>.</w:t>
            </w:r>
          </w:p>
        </w:tc>
        <w:tc>
          <w:tcPr>
            <w:tcW w:w="1883" w:type="dxa"/>
            <w:tcBorders>
              <w:top w:val="single" w:sz="6" w:space="0" w:color="auto"/>
              <w:left w:val="single" w:sz="6" w:space="0" w:color="auto"/>
              <w:bottom w:val="single" w:sz="6" w:space="0" w:color="auto"/>
              <w:right w:val="single" w:sz="6" w:space="0" w:color="auto"/>
            </w:tcBorders>
          </w:tcPr>
          <w:p w:rsidR="000B3FE4" w:rsidRPr="00C60CFA" w:rsidRDefault="000B3FE4" w:rsidP="00194A6E">
            <w:pPr>
              <w:pStyle w:val="Style9"/>
              <w:widowControl/>
              <w:spacing w:line="240" w:lineRule="auto"/>
              <w:jc w:val="center"/>
              <w:rPr>
                <w:rStyle w:val="FontStyle29"/>
                <w:sz w:val="20"/>
                <w:szCs w:val="20"/>
              </w:rPr>
            </w:pPr>
            <w:r w:rsidRPr="00C60CFA">
              <w:rPr>
                <w:rStyle w:val="FontStyle29"/>
                <w:sz w:val="20"/>
                <w:szCs w:val="20"/>
              </w:rPr>
              <w:t>выполняется</w:t>
            </w:r>
          </w:p>
          <w:p w:rsidR="00D74F63" w:rsidRPr="009D5316" w:rsidRDefault="00C60CFA" w:rsidP="00194A6E">
            <w:pPr>
              <w:pStyle w:val="Style9"/>
              <w:widowControl/>
              <w:spacing w:line="240" w:lineRule="auto"/>
              <w:jc w:val="center"/>
              <w:rPr>
                <w:rStyle w:val="FontStyle29"/>
                <w:sz w:val="20"/>
                <w:szCs w:val="20"/>
                <w:vertAlign w:val="superscript"/>
              </w:rPr>
            </w:pPr>
            <w:r w:rsidRPr="009D5316">
              <w:rPr>
                <w:rStyle w:val="FontStyle29"/>
                <w:sz w:val="20"/>
                <w:szCs w:val="20"/>
              </w:rPr>
              <w:t>(</w:t>
            </w:r>
            <w:r w:rsidR="00D74F63" w:rsidRPr="00C60CFA">
              <w:rPr>
                <w:rStyle w:val="FontStyle29"/>
                <w:sz w:val="20"/>
                <w:szCs w:val="20"/>
              </w:rPr>
              <w:t>вверх – ##°</w:t>
            </w:r>
          </w:p>
          <w:p w:rsidR="00D74F63" w:rsidRPr="009D5316" w:rsidRDefault="00D74F63" w:rsidP="00194A6E">
            <w:pPr>
              <w:pStyle w:val="Style9"/>
              <w:widowControl/>
              <w:spacing w:line="240" w:lineRule="auto"/>
              <w:jc w:val="center"/>
              <w:rPr>
                <w:rStyle w:val="FontStyle29"/>
                <w:sz w:val="20"/>
                <w:szCs w:val="20"/>
              </w:rPr>
            </w:pPr>
            <w:r w:rsidRPr="00C60CFA">
              <w:rPr>
                <w:rStyle w:val="FontStyle29"/>
                <w:sz w:val="20"/>
                <w:szCs w:val="20"/>
              </w:rPr>
              <w:t>вниз –</w:t>
            </w:r>
            <w:r w:rsidRPr="009D5316">
              <w:rPr>
                <w:rStyle w:val="FontStyle29"/>
                <w:sz w:val="20"/>
                <w:szCs w:val="20"/>
              </w:rPr>
              <w:t xml:space="preserve"> </w:t>
            </w:r>
            <w:r w:rsidRPr="00C60CFA">
              <w:rPr>
                <w:rStyle w:val="FontStyle29"/>
                <w:sz w:val="20"/>
                <w:szCs w:val="20"/>
              </w:rPr>
              <w:t>##°</w:t>
            </w:r>
          </w:p>
          <w:p w:rsidR="00D74F63" w:rsidRPr="009D5316" w:rsidRDefault="00D74F63" w:rsidP="00194A6E">
            <w:pPr>
              <w:pStyle w:val="Style9"/>
              <w:widowControl/>
              <w:spacing w:line="240" w:lineRule="auto"/>
              <w:jc w:val="center"/>
              <w:rPr>
                <w:rStyle w:val="FontStyle29"/>
                <w:sz w:val="20"/>
                <w:szCs w:val="20"/>
              </w:rPr>
            </w:pPr>
            <w:r w:rsidRPr="00C60CFA">
              <w:rPr>
                <w:rStyle w:val="FontStyle29"/>
                <w:sz w:val="20"/>
                <w:szCs w:val="20"/>
              </w:rPr>
              <w:t>влево –</w:t>
            </w:r>
            <w:r w:rsidRPr="009D5316">
              <w:rPr>
                <w:rStyle w:val="FontStyle29"/>
                <w:sz w:val="20"/>
                <w:szCs w:val="20"/>
              </w:rPr>
              <w:t xml:space="preserve"> </w:t>
            </w:r>
            <w:r w:rsidRPr="00C60CFA">
              <w:rPr>
                <w:rStyle w:val="FontStyle29"/>
                <w:sz w:val="20"/>
                <w:szCs w:val="20"/>
              </w:rPr>
              <w:t>##°</w:t>
            </w:r>
          </w:p>
          <w:p w:rsidR="00D74F63" w:rsidRPr="009D5316" w:rsidRDefault="00D74F63" w:rsidP="00D74F63">
            <w:pPr>
              <w:pStyle w:val="Style9"/>
              <w:widowControl/>
              <w:spacing w:line="240" w:lineRule="auto"/>
              <w:jc w:val="center"/>
              <w:rPr>
                <w:rStyle w:val="FontStyle29"/>
              </w:rPr>
            </w:pPr>
            <w:r w:rsidRPr="00C60CFA">
              <w:rPr>
                <w:rStyle w:val="FontStyle29"/>
                <w:sz w:val="20"/>
                <w:szCs w:val="20"/>
              </w:rPr>
              <w:t>вправо –</w:t>
            </w:r>
            <w:r w:rsidRPr="009D5316">
              <w:rPr>
                <w:rStyle w:val="FontStyle29"/>
                <w:sz w:val="20"/>
                <w:szCs w:val="20"/>
              </w:rPr>
              <w:t xml:space="preserve">  </w:t>
            </w:r>
            <w:r w:rsidRPr="00C60CFA">
              <w:rPr>
                <w:rStyle w:val="FontStyle29"/>
                <w:sz w:val="20"/>
                <w:szCs w:val="20"/>
              </w:rPr>
              <w:t>##°</w:t>
            </w:r>
            <w:r w:rsidR="00C60CFA" w:rsidRPr="009D5316">
              <w:rPr>
                <w:rStyle w:val="FontStyle29"/>
                <w:sz w:val="20"/>
                <w:szCs w:val="20"/>
              </w:rPr>
              <w:t>)</w:t>
            </w:r>
          </w:p>
        </w:tc>
      </w:tr>
      <w:tr w:rsidR="000B3FE4" w:rsidRPr="005733B8" w:rsidTr="00033CCB">
        <w:tc>
          <w:tcPr>
            <w:tcW w:w="1164" w:type="dxa"/>
            <w:tcBorders>
              <w:top w:val="single" w:sz="6" w:space="0" w:color="auto"/>
              <w:left w:val="single" w:sz="6" w:space="0" w:color="auto"/>
              <w:bottom w:val="single" w:sz="6" w:space="0" w:color="auto"/>
              <w:right w:val="single" w:sz="6" w:space="0" w:color="auto"/>
            </w:tcBorders>
          </w:tcPr>
          <w:p w:rsidR="000B3FE4" w:rsidRPr="005733B8" w:rsidRDefault="004608C1" w:rsidP="00D675EB">
            <w:pPr>
              <w:pStyle w:val="Style9"/>
              <w:widowControl/>
              <w:spacing w:line="240" w:lineRule="auto"/>
              <w:rPr>
                <w:rStyle w:val="FontStyle29"/>
              </w:rPr>
            </w:pPr>
            <w:r>
              <w:rPr>
                <w:rStyle w:val="FontStyle29"/>
              </w:rPr>
              <w:t>4</w:t>
            </w:r>
            <w:r w:rsidR="000B3FE4" w:rsidRPr="005733B8">
              <w:rPr>
                <w:rStyle w:val="FontStyle29"/>
              </w:rPr>
              <w:t>.</w:t>
            </w:r>
            <w:r w:rsidR="00D675EB">
              <w:rPr>
                <w:rStyle w:val="FontStyle29"/>
              </w:rPr>
              <w:t>3</w:t>
            </w:r>
            <w:r w:rsidR="000B3FE4" w:rsidRPr="005733B8">
              <w:rPr>
                <w:rStyle w:val="FontStyle29"/>
              </w:rPr>
              <w:t>.5.</w:t>
            </w:r>
          </w:p>
        </w:tc>
        <w:tc>
          <w:tcPr>
            <w:tcW w:w="6536" w:type="dxa"/>
            <w:tcBorders>
              <w:top w:val="single" w:sz="6" w:space="0" w:color="auto"/>
              <w:left w:val="single" w:sz="6" w:space="0" w:color="auto"/>
              <w:bottom w:val="single" w:sz="6" w:space="0" w:color="auto"/>
              <w:right w:val="single" w:sz="6" w:space="0" w:color="auto"/>
            </w:tcBorders>
          </w:tcPr>
          <w:p w:rsidR="005C4243" w:rsidRPr="005C4243" w:rsidRDefault="005C4243" w:rsidP="005C4243">
            <w:pPr>
              <w:widowControl w:val="0"/>
              <w:autoSpaceDE w:val="0"/>
              <w:autoSpaceDN w:val="0"/>
              <w:adjustRightInd w:val="0"/>
              <w:ind w:firstLine="540"/>
              <w:rPr>
                <w:rFonts w:ascii="Times New Roman" w:hAnsi="Times New Roman" w:cs="Times New Roman"/>
                <w:sz w:val="20"/>
                <w:szCs w:val="20"/>
              </w:rPr>
            </w:pPr>
            <w:r w:rsidRPr="005C4243">
              <w:rPr>
                <w:rFonts w:ascii="Times New Roman" w:hAnsi="Times New Roman" w:cs="Times New Roman"/>
                <w:sz w:val="20"/>
                <w:szCs w:val="20"/>
              </w:rPr>
              <w:t>Должна обеспечиваться возможность прочтения заднего государственного регистрационного знака с расстояния не менее 20 м в темное время суток при условии его освещения штатными фонарями, предусмотренными конструкцией транспортного средства для этой цели.</w:t>
            </w:r>
          </w:p>
          <w:p w:rsidR="000B3FE4" w:rsidRPr="00D74F63" w:rsidRDefault="005C4243" w:rsidP="005C4243">
            <w:pPr>
              <w:widowControl w:val="0"/>
              <w:autoSpaceDE w:val="0"/>
              <w:autoSpaceDN w:val="0"/>
              <w:adjustRightInd w:val="0"/>
              <w:ind w:firstLine="540"/>
              <w:rPr>
                <w:rStyle w:val="FontStyle29"/>
                <w:sz w:val="20"/>
                <w:szCs w:val="20"/>
              </w:rPr>
            </w:pPr>
            <w:r w:rsidRPr="005C4243">
              <w:rPr>
                <w:rFonts w:ascii="Times New Roman" w:hAnsi="Times New Roman" w:cs="Times New Roman"/>
                <w:sz w:val="20"/>
                <w:szCs w:val="20"/>
              </w:rPr>
              <w:lastRenderedPageBreak/>
              <w:t>Данное требование не распространяется на надписи, указывающие на государственную принадлежность, и "ТРАНЗИТ", а также на изображение государственного флага государства - члена Таможенного союза.</w:t>
            </w:r>
          </w:p>
        </w:tc>
        <w:tc>
          <w:tcPr>
            <w:tcW w:w="1883" w:type="dxa"/>
            <w:tcBorders>
              <w:top w:val="single" w:sz="6" w:space="0" w:color="auto"/>
              <w:left w:val="single" w:sz="6" w:space="0" w:color="auto"/>
              <w:bottom w:val="single" w:sz="6" w:space="0" w:color="auto"/>
              <w:right w:val="single" w:sz="6" w:space="0" w:color="auto"/>
            </w:tcBorders>
          </w:tcPr>
          <w:p w:rsidR="000B3FE4" w:rsidRPr="00C60CFA" w:rsidRDefault="000B3FE4" w:rsidP="00194A6E">
            <w:pPr>
              <w:pStyle w:val="Style9"/>
              <w:widowControl/>
              <w:spacing w:line="240" w:lineRule="auto"/>
              <w:jc w:val="center"/>
              <w:rPr>
                <w:rStyle w:val="FontStyle29"/>
                <w:sz w:val="20"/>
                <w:szCs w:val="20"/>
              </w:rPr>
            </w:pPr>
            <w:r w:rsidRPr="00C60CFA">
              <w:rPr>
                <w:rStyle w:val="FontStyle29"/>
                <w:sz w:val="20"/>
                <w:szCs w:val="20"/>
              </w:rPr>
              <w:lastRenderedPageBreak/>
              <w:t>выполняется</w:t>
            </w:r>
          </w:p>
          <w:p w:rsidR="00C60CFA" w:rsidRPr="00C60CFA" w:rsidRDefault="00C60CFA" w:rsidP="00194A6E">
            <w:pPr>
              <w:pStyle w:val="Style9"/>
              <w:widowControl/>
              <w:spacing w:line="240" w:lineRule="auto"/>
              <w:jc w:val="center"/>
              <w:rPr>
                <w:rStyle w:val="FontStyle29"/>
              </w:rPr>
            </w:pPr>
            <w:r w:rsidRPr="00C60CFA">
              <w:rPr>
                <w:rStyle w:val="FontStyle29"/>
                <w:sz w:val="20"/>
                <w:szCs w:val="20"/>
              </w:rPr>
              <w:t xml:space="preserve">(обеспечивается возможность прочтения </w:t>
            </w:r>
            <w:r w:rsidRPr="00C60CFA">
              <w:rPr>
                <w:rStyle w:val="FontStyle29"/>
                <w:sz w:val="20"/>
                <w:szCs w:val="20"/>
                <w:lang w:val="en-US"/>
              </w:rPr>
              <w:t>c</w:t>
            </w:r>
            <w:r w:rsidRPr="00C60CFA">
              <w:rPr>
                <w:rStyle w:val="FontStyle29"/>
                <w:sz w:val="20"/>
                <w:szCs w:val="20"/>
              </w:rPr>
              <w:t xml:space="preserve"> </w:t>
            </w:r>
            <w:r w:rsidRPr="00C60CFA">
              <w:rPr>
                <w:rStyle w:val="FontStyle29"/>
                <w:sz w:val="20"/>
                <w:szCs w:val="20"/>
              </w:rPr>
              <w:lastRenderedPageBreak/>
              <w:t>расстояния 20 м при освещении штатным фонарем)</w:t>
            </w:r>
          </w:p>
        </w:tc>
      </w:tr>
    </w:tbl>
    <w:p w:rsidR="000B3FE4" w:rsidRPr="00C60CFA" w:rsidRDefault="000B3FE4" w:rsidP="00595E78">
      <w:pPr>
        <w:jc w:val="center"/>
        <w:rPr>
          <w:sz w:val="28"/>
          <w:szCs w:val="28"/>
        </w:rPr>
      </w:pPr>
    </w:p>
    <w:p w:rsidR="000B3FE4" w:rsidRPr="00D74F63" w:rsidRDefault="00D74F63" w:rsidP="000B3FE4">
      <w:pPr>
        <w:jc w:val="left"/>
        <w:rPr>
          <w:rFonts w:ascii="Times New Roman" w:hAnsi="Times New Roman" w:cs="Times New Roman"/>
          <w:sz w:val="28"/>
          <w:szCs w:val="28"/>
        </w:rPr>
      </w:pPr>
      <w:r w:rsidRPr="00D74F63">
        <w:rPr>
          <w:rFonts w:ascii="Times New Roman" w:hAnsi="Times New Roman" w:cs="Times New Roman"/>
          <w:b/>
          <w:sz w:val="28"/>
          <w:szCs w:val="28"/>
        </w:rPr>
        <w:t xml:space="preserve">3. </w:t>
      </w:r>
      <w:r w:rsidR="00880A3A">
        <w:rPr>
          <w:rFonts w:ascii="Times New Roman" w:hAnsi="Times New Roman" w:cs="Times New Roman"/>
          <w:b/>
          <w:sz w:val="28"/>
          <w:szCs w:val="28"/>
        </w:rPr>
        <w:t>Заключение</w:t>
      </w:r>
      <w:r w:rsidRPr="00D74F63">
        <w:rPr>
          <w:rFonts w:ascii="Times New Roman" w:hAnsi="Times New Roman" w:cs="Times New Roman"/>
          <w:b/>
          <w:sz w:val="28"/>
          <w:szCs w:val="28"/>
        </w:rPr>
        <w:t>:</w:t>
      </w:r>
      <w:r w:rsidRPr="00D74F63">
        <w:rPr>
          <w:rFonts w:ascii="Times New Roman" w:hAnsi="Times New Roman" w:cs="Times New Roman"/>
          <w:sz w:val="28"/>
          <w:szCs w:val="28"/>
        </w:rPr>
        <w:t xml:space="preserve"> Транспортные средства, указанные в п. 1 соо</w:t>
      </w:r>
      <w:r w:rsidR="00FC7194">
        <w:rPr>
          <w:rFonts w:ascii="Times New Roman" w:hAnsi="Times New Roman" w:cs="Times New Roman"/>
          <w:sz w:val="28"/>
          <w:szCs w:val="28"/>
        </w:rPr>
        <w:t xml:space="preserve">тветствуют требованиям п.п. </w:t>
      </w:r>
      <w:r w:rsidR="008D5FBD">
        <w:rPr>
          <w:rFonts w:ascii="Times New Roman" w:hAnsi="Times New Roman" w:cs="Times New Roman"/>
          <w:sz w:val="28"/>
          <w:szCs w:val="28"/>
        </w:rPr>
        <w:t>11, 12, 13, 14, 15</w:t>
      </w:r>
      <w:r w:rsidR="00FC7194">
        <w:rPr>
          <w:rFonts w:ascii="Times New Roman" w:hAnsi="Times New Roman" w:cs="Times New Roman"/>
          <w:sz w:val="28"/>
          <w:szCs w:val="28"/>
        </w:rPr>
        <w:t xml:space="preserve"> и</w:t>
      </w:r>
      <w:r w:rsidRPr="00D74F63">
        <w:rPr>
          <w:rFonts w:ascii="Times New Roman" w:hAnsi="Times New Roman" w:cs="Times New Roman"/>
          <w:sz w:val="28"/>
          <w:szCs w:val="28"/>
        </w:rPr>
        <w:t xml:space="preserve"> Приложения № </w:t>
      </w:r>
      <w:r w:rsidR="006B6385" w:rsidRPr="000057CF">
        <w:rPr>
          <w:rFonts w:ascii="Times New Roman" w:hAnsi="Times New Roman" w:cs="Times New Roman"/>
          <w:sz w:val="28"/>
          <w:szCs w:val="28"/>
        </w:rPr>
        <w:t>7</w:t>
      </w:r>
      <w:r w:rsidRPr="00D74F63">
        <w:rPr>
          <w:rFonts w:ascii="Times New Roman" w:hAnsi="Times New Roman" w:cs="Times New Roman"/>
          <w:sz w:val="28"/>
          <w:szCs w:val="28"/>
        </w:rPr>
        <w:t xml:space="preserve"> </w:t>
      </w:r>
      <w:r w:rsidR="00FC7194">
        <w:rPr>
          <w:rFonts w:ascii="Times New Roman" w:hAnsi="Times New Roman" w:cs="Times New Roman"/>
          <w:sz w:val="28"/>
          <w:szCs w:val="28"/>
        </w:rPr>
        <w:t>т</w:t>
      </w:r>
      <w:r w:rsidRPr="00D74F63">
        <w:rPr>
          <w:rFonts w:ascii="Times New Roman" w:hAnsi="Times New Roman" w:cs="Times New Roman"/>
          <w:sz w:val="28"/>
          <w:szCs w:val="28"/>
        </w:rPr>
        <w:t xml:space="preserve">ехнического регламента </w:t>
      </w:r>
      <w:r w:rsidR="00FC7194">
        <w:rPr>
          <w:rFonts w:ascii="Times New Roman" w:hAnsi="Times New Roman" w:cs="Times New Roman"/>
          <w:sz w:val="28"/>
          <w:szCs w:val="28"/>
        </w:rPr>
        <w:t>о</w:t>
      </w:r>
      <w:r w:rsidRPr="00D74F63">
        <w:rPr>
          <w:rFonts w:ascii="Times New Roman" w:hAnsi="Times New Roman" w:cs="Times New Roman"/>
          <w:sz w:val="28"/>
          <w:szCs w:val="28"/>
        </w:rPr>
        <w:t xml:space="preserve"> безопасност</w:t>
      </w:r>
      <w:r w:rsidR="00FC7194">
        <w:rPr>
          <w:rFonts w:ascii="Times New Roman" w:hAnsi="Times New Roman" w:cs="Times New Roman"/>
          <w:sz w:val="28"/>
          <w:szCs w:val="28"/>
        </w:rPr>
        <w:t>и колесных транспортных средств</w:t>
      </w:r>
      <w:r w:rsidR="00756E33">
        <w:rPr>
          <w:rFonts w:ascii="Times New Roman" w:hAnsi="Times New Roman" w:cs="Times New Roman"/>
          <w:sz w:val="28"/>
          <w:szCs w:val="28"/>
        </w:rPr>
        <w:t>.</w:t>
      </w:r>
    </w:p>
    <w:p w:rsidR="00D74F63" w:rsidRPr="00D74F63" w:rsidRDefault="00D74F63" w:rsidP="000B3FE4">
      <w:pPr>
        <w:jc w:val="left"/>
        <w:rPr>
          <w:sz w:val="28"/>
          <w:szCs w:val="28"/>
        </w:rPr>
      </w:pPr>
    </w:p>
    <w:p w:rsidR="000B3FE4" w:rsidRPr="009066B1" w:rsidRDefault="000B3FE4" w:rsidP="000B3FE4">
      <w:pPr>
        <w:jc w:val="left"/>
        <w:rPr>
          <w:sz w:val="24"/>
          <w:szCs w:val="24"/>
        </w:rPr>
      </w:pPr>
      <w:r w:rsidRPr="009066B1">
        <w:rPr>
          <w:sz w:val="24"/>
          <w:szCs w:val="24"/>
        </w:rPr>
        <w:t xml:space="preserve">Дата: </w:t>
      </w:r>
      <w:r w:rsidRPr="00D74F63">
        <w:rPr>
          <w:sz w:val="24"/>
          <w:szCs w:val="24"/>
        </w:rPr>
        <w:t xml:space="preserve">##.##.#### </w:t>
      </w:r>
      <w:r w:rsidRPr="009066B1">
        <w:rPr>
          <w:sz w:val="24"/>
          <w:szCs w:val="24"/>
        </w:rPr>
        <w:t>г.</w:t>
      </w:r>
    </w:p>
    <w:p w:rsidR="000B3FE4" w:rsidRPr="000B3FE4" w:rsidRDefault="000B3FE4" w:rsidP="000B3FE4">
      <w:pPr>
        <w:jc w:val="left"/>
        <w:rPr>
          <w:sz w:val="28"/>
          <w:szCs w:val="28"/>
        </w:rPr>
      </w:pPr>
    </w:p>
    <w:tbl>
      <w:tblPr>
        <w:tblW w:w="0" w:type="auto"/>
        <w:tblLayout w:type="fixed"/>
        <w:tblCellMar>
          <w:left w:w="28" w:type="dxa"/>
          <w:right w:w="28" w:type="dxa"/>
        </w:tblCellMar>
        <w:tblLook w:val="0000"/>
      </w:tblPr>
      <w:tblGrid>
        <w:gridCol w:w="1446"/>
        <w:gridCol w:w="2977"/>
        <w:gridCol w:w="1701"/>
        <w:gridCol w:w="283"/>
        <w:gridCol w:w="2835"/>
      </w:tblGrid>
      <w:tr w:rsidR="000B3FE4" w:rsidRPr="00B111BF" w:rsidTr="00194A6E">
        <w:trPr>
          <w:trHeight w:val="491"/>
        </w:trPr>
        <w:tc>
          <w:tcPr>
            <w:tcW w:w="1446" w:type="dxa"/>
            <w:tcBorders>
              <w:top w:val="nil"/>
              <w:left w:val="nil"/>
              <w:bottom w:val="nil"/>
              <w:right w:val="nil"/>
            </w:tcBorders>
            <w:vAlign w:val="bottom"/>
          </w:tcPr>
          <w:p w:rsidR="000B3FE4" w:rsidRPr="009066B1" w:rsidRDefault="000B3FE4" w:rsidP="00194A6E">
            <w:pPr>
              <w:ind w:firstLine="284"/>
              <w:rPr>
                <w:rFonts w:eastAsiaTheme="minorEastAsia"/>
                <w:sz w:val="24"/>
                <w:szCs w:val="24"/>
              </w:rPr>
            </w:pPr>
            <w:r w:rsidRPr="009066B1">
              <w:rPr>
                <w:rFonts w:eastAsiaTheme="minorEastAsia"/>
                <w:sz w:val="24"/>
                <w:szCs w:val="24"/>
              </w:rPr>
              <w:t>М.П.</w:t>
            </w:r>
          </w:p>
        </w:tc>
        <w:tc>
          <w:tcPr>
            <w:tcW w:w="2977" w:type="dxa"/>
            <w:tcBorders>
              <w:top w:val="nil"/>
              <w:left w:val="nil"/>
              <w:bottom w:val="nil"/>
              <w:right w:val="nil"/>
            </w:tcBorders>
            <w:vAlign w:val="bottom"/>
          </w:tcPr>
          <w:p w:rsidR="000B3FE4" w:rsidRPr="00071038" w:rsidRDefault="00071038" w:rsidP="00194A6E">
            <w:pPr>
              <w:jc w:val="center"/>
              <w:rPr>
                <w:rFonts w:ascii="Times New Roman" w:eastAsiaTheme="minorEastAsia" w:hAnsi="Times New Roman" w:cs="Times New Roman"/>
                <w:sz w:val="24"/>
                <w:szCs w:val="24"/>
              </w:rPr>
            </w:pPr>
            <w:r w:rsidRPr="00071038">
              <w:rPr>
                <w:rFonts w:ascii="Times New Roman" w:eastAsiaTheme="minorEastAsia" w:hAnsi="Times New Roman" w:cs="Times New Roman"/>
                <w:sz w:val="24"/>
                <w:szCs w:val="24"/>
              </w:rPr>
              <w:t>(</w:t>
            </w:r>
            <w:r w:rsidR="000B3FE4" w:rsidRPr="00071038">
              <w:rPr>
                <w:rFonts w:ascii="Times New Roman" w:eastAsiaTheme="minorEastAsia" w:hAnsi="Times New Roman" w:cs="Times New Roman"/>
                <w:sz w:val="24"/>
                <w:szCs w:val="24"/>
              </w:rPr>
              <w:t>Должность</w:t>
            </w:r>
            <w:r w:rsidRPr="00071038">
              <w:rPr>
                <w:rFonts w:ascii="Times New Roman" w:eastAsiaTheme="minorEastAsia" w:hAnsi="Times New Roman" w:cs="Times New Roman"/>
                <w:sz w:val="24"/>
                <w:szCs w:val="24"/>
              </w:rPr>
              <w:t>)</w:t>
            </w:r>
          </w:p>
        </w:tc>
        <w:tc>
          <w:tcPr>
            <w:tcW w:w="1701" w:type="dxa"/>
            <w:tcBorders>
              <w:top w:val="nil"/>
              <w:left w:val="nil"/>
              <w:bottom w:val="single" w:sz="4" w:space="0" w:color="auto"/>
              <w:right w:val="nil"/>
            </w:tcBorders>
            <w:vAlign w:val="bottom"/>
          </w:tcPr>
          <w:p w:rsidR="000B3FE4" w:rsidRPr="00B111BF" w:rsidRDefault="000B3FE4" w:rsidP="00194A6E">
            <w:pPr>
              <w:jc w:val="center"/>
              <w:rPr>
                <w:rFonts w:eastAsiaTheme="minorEastAsia"/>
              </w:rPr>
            </w:pPr>
          </w:p>
        </w:tc>
        <w:tc>
          <w:tcPr>
            <w:tcW w:w="283" w:type="dxa"/>
            <w:tcBorders>
              <w:top w:val="nil"/>
              <w:left w:val="nil"/>
              <w:bottom w:val="nil"/>
              <w:right w:val="nil"/>
            </w:tcBorders>
            <w:vAlign w:val="bottom"/>
          </w:tcPr>
          <w:p w:rsidR="000B3FE4" w:rsidRPr="00B111BF" w:rsidRDefault="000B3FE4" w:rsidP="00194A6E">
            <w:pPr>
              <w:rPr>
                <w:rFonts w:eastAsiaTheme="minorEastAsia"/>
              </w:rPr>
            </w:pPr>
          </w:p>
        </w:tc>
        <w:tc>
          <w:tcPr>
            <w:tcW w:w="2835" w:type="dxa"/>
            <w:tcBorders>
              <w:top w:val="nil"/>
              <w:left w:val="nil"/>
              <w:bottom w:val="single" w:sz="4" w:space="0" w:color="auto"/>
              <w:right w:val="nil"/>
            </w:tcBorders>
            <w:vAlign w:val="bottom"/>
          </w:tcPr>
          <w:p w:rsidR="000B3FE4" w:rsidRPr="00B111BF" w:rsidRDefault="000B3FE4" w:rsidP="00194A6E">
            <w:pPr>
              <w:jc w:val="center"/>
              <w:rPr>
                <w:rFonts w:eastAsiaTheme="minorEastAsia"/>
              </w:rPr>
            </w:pPr>
          </w:p>
        </w:tc>
      </w:tr>
      <w:tr w:rsidR="000B3FE4" w:rsidRPr="00B111BF" w:rsidTr="00194A6E">
        <w:tc>
          <w:tcPr>
            <w:tcW w:w="1446" w:type="dxa"/>
            <w:tcBorders>
              <w:top w:val="nil"/>
              <w:left w:val="nil"/>
              <w:bottom w:val="nil"/>
              <w:right w:val="nil"/>
            </w:tcBorders>
            <w:vAlign w:val="bottom"/>
          </w:tcPr>
          <w:p w:rsidR="000B3FE4" w:rsidRPr="00B111BF" w:rsidRDefault="000B3FE4" w:rsidP="00194A6E">
            <w:pPr>
              <w:rPr>
                <w:rFonts w:eastAsiaTheme="minorEastAsia"/>
                <w:sz w:val="18"/>
                <w:szCs w:val="18"/>
              </w:rPr>
            </w:pPr>
          </w:p>
        </w:tc>
        <w:tc>
          <w:tcPr>
            <w:tcW w:w="2977" w:type="dxa"/>
            <w:tcBorders>
              <w:top w:val="nil"/>
              <w:left w:val="nil"/>
              <w:bottom w:val="nil"/>
              <w:right w:val="nil"/>
            </w:tcBorders>
            <w:vAlign w:val="bottom"/>
          </w:tcPr>
          <w:p w:rsidR="000B3FE4" w:rsidRPr="00B111BF" w:rsidRDefault="000B3FE4" w:rsidP="00194A6E">
            <w:pPr>
              <w:rPr>
                <w:rFonts w:eastAsiaTheme="minorEastAsia"/>
                <w:sz w:val="18"/>
                <w:szCs w:val="18"/>
              </w:rPr>
            </w:pPr>
          </w:p>
        </w:tc>
        <w:tc>
          <w:tcPr>
            <w:tcW w:w="1701" w:type="dxa"/>
            <w:tcBorders>
              <w:top w:val="nil"/>
              <w:left w:val="nil"/>
              <w:bottom w:val="nil"/>
              <w:right w:val="nil"/>
            </w:tcBorders>
            <w:vAlign w:val="bottom"/>
          </w:tcPr>
          <w:p w:rsidR="000B3FE4" w:rsidRPr="00B111BF" w:rsidRDefault="000B3FE4" w:rsidP="00194A6E">
            <w:pPr>
              <w:jc w:val="center"/>
              <w:rPr>
                <w:rFonts w:eastAsiaTheme="minorEastAsia"/>
                <w:sz w:val="18"/>
                <w:szCs w:val="18"/>
              </w:rPr>
            </w:pPr>
            <w:r w:rsidRPr="00B111BF">
              <w:rPr>
                <w:rFonts w:eastAsiaTheme="minorEastAsia"/>
                <w:sz w:val="18"/>
                <w:szCs w:val="18"/>
              </w:rPr>
              <w:t>(подпись)</w:t>
            </w:r>
          </w:p>
        </w:tc>
        <w:tc>
          <w:tcPr>
            <w:tcW w:w="283" w:type="dxa"/>
            <w:tcBorders>
              <w:top w:val="nil"/>
              <w:left w:val="nil"/>
              <w:bottom w:val="nil"/>
              <w:right w:val="nil"/>
            </w:tcBorders>
            <w:vAlign w:val="bottom"/>
          </w:tcPr>
          <w:p w:rsidR="000B3FE4" w:rsidRPr="00B111BF" w:rsidRDefault="000B3FE4" w:rsidP="00194A6E">
            <w:pPr>
              <w:rPr>
                <w:rFonts w:eastAsiaTheme="minorEastAsia"/>
                <w:sz w:val="18"/>
                <w:szCs w:val="18"/>
              </w:rPr>
            </w:pPr>
          </w:p>
        </w:tc>
        <w:tc>
          <w:tcPr>
            <w:tcW w:w="2835" w:type="dxa"/>
            <w:tcBorders>
              <w:top w:val="nil"/>
              <w:left w:val="nil"/>
              <w:bottom w:val="nil"/>
              <w:right w:val="nil"/>
            </w:tcBorders>
            <w:vAlign w:val="bottom"/>
          </w:tcPr>
          <w:p w:rsidR="000B3FE4" w:rsidRPr="00B111BF" w:rsidRDefault="000B3FE4" w:rsidP="00194A6E">
            <w:pPr>
              <w:jc w:val="center"/>
              <w:rPr>
                <w:rFonts w:eastAsiaTheme="minorEastAsia"/>
                <w:sz w:val="18"/>
                <w:szCs w:val="18"/>
              </w:rPr>
            </w:pPr>
            <w:r w:rsidRPr="00B111BF">
              <w:rPr>
                <w:rFonts w:eastAsiaTheme="minorEastAsia"/>
                <w:sz w:val="18"/>
                <w:szCs w:val="18"/>
              </w:rPr>
              <w:t>(инициалы, фамилия)</w:t>
            </w:r>
          </w:p>
        </w:tc>
      </w:tr>
    </w:tbl>
    <w:p w:rsidR="000B3FE4" w:rsidRPr="00D74F63" w:rsidRDefault="000B3FE4" w:rsidP="009A0282">
      <w:pPr>
        <w:rPr>
          <w:sz w:val="28"/>
          <w:szCs w:val="28"/>
        </w:rPr>
      </w:pPr>
    </w:p>
    <w:sectPr w:rsidR="000B3FE4" w:rsidRPr="00D74F63" w:rsidSect="008F782A">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424" w:rsidRDefault="00590424" w:rsidP="00595E78">
      <w:r>
        <w:separator/>
      </w:r>
    </w:p>
  </w:endnote>
  <w:endnote w:type="continuationSeparator" w:id="0">
    <w:p w:rsidR="00590424" w:rsidRDefault="00590424" w:rsidP="00595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424" w:rsidRDefault="00590424" w:rsidP="00595E78">
      <w:r>
        <w:separator/>
      </w:r>
    </w:p>
  </w:footnote>
  <w:footnote w:type="continuationSeparator" w:id="0">
    <w:p w:rsidR="00590424" w:rsidRDefault="00590424" w:rsidP="00595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F0E05"/>
    <w:multiLevelType w:val="hybridMultilevel"/>
    <w:tmpl w:val="22543952"/>
    <w:lvl w:ilvl="0" w:tplc="EA06747A">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
    <w:nsid w:val="2CCF4572"/>
    <w:multiLevelType w:val="hybridMultilevel"/>
    <w:tmpl w:val="B740CBDA"/>
    <w:lvl w:ilvl="0" w:tplc="EA06747A">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
    <w:nsid w:val="3F544A6A"/>
    <w:multiLevelType w:val="singleLevel"/>
    <w:tmpl w:val="0F603D58"/>
    <w:lvl w:ilvl="0">
      <w:start w:val="2"/>
      <w:numFmt w:val="decimal"/>
      <w:lvlText w:val="%1."/>
      <w:legacy w:legacy="1" w:legacySpace="0" w:legacyIndent="430"/>
      <w:lvlJc w:val="left"/>
      <w:rPr>
        <w:rFonts w:ascii="Times New Roman" w:hAnsi="Times New Roman" w:cs="Times New Roman" w:hint="default"/>
      </w:rPr>
    </w:lvl>
  </w:abstractNum>
  <w:abstractNum w:abstractNumId="3">
    <w:nsid w:val="5E703594"/>
    <w:multiLevelType w:val="singleLevel"/>
    <w:tmpl w:val="7D7C94E6"/>
    <w:lvl w:ilvl="0">
      <w:start w:val="1"/>
      <w:numFmt w:val="decimal"/>
      <w:lvlText w:val="3.%1"/>
      <w:legacy w:legacy="1" w:legacySpace="0" w:legacyIndent="430"/>
      <w:lvlJc w:val="left"/>
      <w:rPr>
        <w:rFonts w:ascii="Times New Roman" w:hAnsi="Times New Roman"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595E78"/>
    <w:rsid w:val="00004931"/>
    <w:rsid w:val="000057CF"/>
    <w:rsid w:val="00012085"/>
    <w:rsid w:val="00033CCB"/>
    <w:rsid w:val="000500C7"/>
    <w:rsid w:val="000517AF"/>
    <w:rsid w:val="000651C1"/>
    <w:rsid w:val="00071038"/>
    <w:rsid w:val="0008526F"/>
    <w:rsid w:val="000966F8"/>
    <w:rsid w:val="000B3FE4"/>
    <w:rsid w:val="000D33DE"/>
    <w:rsid w:val="001221E1"/>
    <w:rsid w:val="00132F95"/>
    <w:rsid w:val="00153F51"/>
    <w:rsid w:val="001563C8"/>
    <w:rsid w:val="001B1E21"/>
    <w:rsid w:val="002076F4"/>
    <w:rsid w:val="002E4DF7"/>
    <w:rsid w:val="0030562B"/>
    <w:rsid w:val="00340AD0"/>
    <w:rsid w:val="00345503"/>
    <w:rsid w:val="0034588B"/>
    <w:rsid w:val="0038022D"/>
    <w:rsid w:val="003868CE"/>
    <w:rsid w:val="003A6D6F"/>
    <w:rsid w:val="003B666E"/>
    <w:rsid w:val="003F3B2F"/>
    <w:rsid w:val="003F7D0A"/>
    <w:rsid w:val="0040036B"/>
    <w:rsid w:val="00401B85"/>
    <w:rsid w:val="004159BC"/>
    <w:rsid w:val="004317B1"/>
    <w:rsid w:val="004608C1"/>
    <w:rsid w:val="004811C6"/>
    <w:rsid w:val="004A14B4"/>
    <w:rsid w:val="004C6A78"/>
    <w:rsid w:val="004D3203"/>
    <w:rsid w:val="004F16ED"/>
    <w:rsid w:val="00502E15"/>
    <w:rsid w:val="005678B2"/>
    <w:rsid w:val="00590424"/>
    <w:rsid w:val="00595E78"/>
    <w:rsid w:val="005B6A35"/>
    <w:rsid w:val="005C4243"/>
    <w:rsid w:val="005E4F9C"/>
    <w:rsid w:val="00603E66"/>
    <w:rsid w:val="00604078"/>
    <w:rsid w:val="0063253D"/>
    <w:rsid w:val="00641541"/>
    <w:rsid w:val="00650476"/>
    <w:rsid w:val="00672BEC"/>
    <w:rsid w:val="006919F0"/>
    <w:rsid w:val="006A77BE"/>
    <w:rsid w:val="006B6385"/>
    <w:rsid w:val="006D103C"/>
    <w:rsid w:val="006D59F4"/>
    <w:rsid w:val="006E17A0"/>
    <w:rsid w:val="006F6F34"/>
    <w:rsid w:val="00756E33"/>
    <w:rsid w:val="007752BE"/>
    <w:rsid w:val="007A2BD1"/>
    <w:rsid w:val="007A3BA3"/>
    <w:rsid w:val="007C22C3"/>
    <w:rsid w:val="007C4E9B"/>
    <w:rsid w:val="007F7C5A"/>
    <w:rsid w:val="008056D0"/>
    <w:rsid w:val="00823543"/>
    <w:rsid w:val="008408F3"/>
    <w:rsid w:val="00865923"/>
    <w:rsid w:val="00880A3A"/>
    <w:rsid w:val="008D5FBD"/>
    <w:rsid w:val="008E2ADB"/>
    <w:rsid w:val="008F782A"/>
    <w:rsid w:val="009066B1"/>
    <w:rsid w:val="00920A01"/>
    <w:rsid w:val="00922596"/>
    <w:rsid w:val="0094538C"/>
    <w:rsid w:val="00971F7E"/>
    <w:rsid w:val="009A0282"/>
    <w:rsid w:val="009A2F53"/>
    <w:rsid w:val="009A61A3"/>
    <w:rsid w:val="009D5316"/>
    <w:rsid w:val="009F623A"/>
    <w:rsid w:val="00A1108D"/>
    <w:rsid w:val="00A24FBF"/>
    <w:rsid w:val="00A673C7"/>
    <w:rsid w:val="00B01C48"/>
    <w:rsid w:val="00B27400"/>
    <w:rsid w:val="00B40EE6"/>
    <w:rsid w:val="00B56AEE"/>
    <w:rsid w:val="00B66016"/>
    <w:rsid w:val="00B946DA"/>
    <w:rsid w:val="00BA4120"/>
    <w:rsid w:val="00BB30C8"/>
    <w:rsid w:val="00C11DC7"/>
    <w:rsid w:val="00C33693"/>
    <w:rsid w:val="00C60CFA"/>
    <w:rsid w:val="00C641F9"/>
    <w:rsid w:val="00C75E62"/>
    <w:rsid w:val="00CD5804"/>
    <w:rsid w:val="00CF1084"/>
    <w:rsid w:val="00D05D31"/>
    <w:rsid w:val="00D078B9"/>
    <w:rsid w:val="00D16BE8"/>
    <w:rsid w:val="00D63678"/>
    <w:rsid w:val="00D675EB"/>
    <w:rsid w:val="00D74F63"/>
    <w:rsid w:val="00D91B11"/>
    <w:rsid w:val="00DB6BFA"/>
    <w:rsid w:val="00DC7C20"/>
    <w:rsid w:val="00DD31C5"/>
    <w:rsid w:val="00E769BF"/>
    <w:rsid w:val="00F313C6"/>
    <w:rsid w:val="00FA3AED"/>
    <w:rsid w:val="00FB36B2"/>
    <w:rsid w:val="00FC7194"/>
    <w:rsid w:val="00FD2485"/>
    <w:rsid w:val="00FD4265"/>
    <w:rsid w:val="00FE6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7E"/>
  </w:style>
  <w:style w:type="paragraph" w:styleId="1">
    <w:name w:val="heading 1"/>
    <w:basedOn w:val="a"/>
    <w:next w:val="a"/>
    <w:link w:val="10"/>
    <w:qFormat/>
    <w:rsid w:val="00B01C48"/>
    <w:pPr>
      <w:keepNext/>
      <w:jc w:val="left"/>
      <w:outlineLvl w:val="0"/>
    </w:pPr>
    <w:rPr>
      <w:rFonts w:ascii="Arial" w:eastAsia="Times New Roman" w:hAnsi="Arial"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5E78"/>
    <w:pPr>
      <w:tabs>
        <w:tab w:val="center" w:pos="4677"/>
        <w:tab w:val="right" w:pos="9355"/>
      </w:tabs>
    </w:pPr>
  </w:style>
  <w:style w:type="character" w:customStyle="1" w:styleId="a4">
    <w:name w:val="Верхний колонтитул Знак"/>
    <w:basedOn w:val="a0"/>
    <w:link w:val="a3"/>
    <w:uiPriority w:val="99"/>
    <w:semiHidden/>
    <w:rsid w:val="00595E78"/>
  </w:style>
  <w:style w:type="paragraph" w:styleId="a5">
    <w:name w:val="footer"/>
    <w:basedOn w:val="a"/>
    <w:link w:val="a6"/>
    <w:uiPriority w:val="99"/>
    <w:semiHidden/>
    <w:unhideWhenUsed/>
    <w:rsid w:val="00595E78"/>
    <w:pPr>
      <w:tabs>
        <w:tab w:val="center" w:pos="4677"/>
        <w:tab w:val="right" w:pos="9355"/>
      </w:tabs>
    </w:pPr>
  </w:style>
  <w:style w:type="character" w:customStyle="1" w:styleId="a6">
    <w:name w:val="Нижний колонтитул Знак"/>
    <w:basedOn w:val="a0"/>
    <w:link w:val="a5"/>
    <w:uiPriority w:val="99"/>
    <w:semiHidden/>
    <w:rsid w:val="00595E78"/>
  </w:style>
  <w:style w:type="paragraph" w:customStyle="1" w:styleId="Style7">
    <w:name w:val="Style7"/>
    <w:basedOn w:val="a"/>
    <w:uiPriority w:val="99"/>
    <w:rsid w:val="00595E78"/>
    <w:pPr>
      <w:widowControl w:val="0"/>
      <w:autoSpaceDE w:val="0"/>
      <w:autoSpaceDN w:val="0"/>
      <w:adjustRightInd w:val="0"/>
      <w:spacing w:line="266" w:lineRule="exact"/>
      <w:ind w:firstLine="580"/>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595E78"/>
    <w:rPr>
      <w:rFonts w:ascii="Times New Roman" w:hAnsi="Times New Roman" w:cs="Times New Roman"/>
      <w:sz w:val="22"/>
      <w:szCs w:val="22"/>
    </w:rPr>
  </w:style>
  <w:style w:type="character" w:customStyle="1" w:styleId="FontStyle29">
    <w:name w:val="Font Style29"/>
    <w:basedOn w:val="a0"/>
    <w:uiPriority w:val="99"/>
    <w:rsid w:val="00595E78"/>
    <w:rPr>
      <w:rFonts w:ascii="Times New Roman" w:hAnsi="Times New Roman" w:cs="Times New Roman"/>
      <w:sz w:val="18"/>
      <w:szCs w:val="18"/>
    </w:rPr>
  </w:style>
  <w:style w:type="table" w:styleId="a7">
    <w:name w:val="Table Grid"/>
    <w:basedOn w:val="a1"/>
    <w:uiPriority w:val="59"/>
    <w:rsid w:val="00595E78"/>
    <w:pPr>
      <w:ind w:left="-57" w:right="-57"/>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A14B4"/>
    <w:pPr>
      <w:widowControl w:val="0"/>
      <w:autoSpaceDE w:val="0"/>
      <w:autoSpaceDN w:val="0"/>
      <w:adjustRightInd w:val="0"/>
      <w:ind w:firstLine="720"/>
      <w:jc w:val="left"/>
    </w:pPr>
    <w:rPr>
      <w:rFonts w:ascii="Arial" w:eastAsiaTheme="minorEastAsia" w:hAnsi="Arial" w:cs="Arial"/>
      <w:sz w:val="20"/>
      <w:szCs w:val="20"/>
      <w:lang w:eastAsia="ru-RU"/>
    </w:rPr>
  </w:style>
  <w:style w:type="paragraph" w:styleId="a8">
    <w:name w:val="Balloon Text"/>
    <w:basedOn w:val="a"/>
    <w:link w:val="a9"/>
    <w:uiPriority w:val="99"/>
    <w:semiHidden/>
    <w:unhideWhenUsed/>
    <w:rsid w:val="004A14B4"/>
    <w:rPr>
      <w:rFonts w:ascii="Tahoma" w:hAnsi="Tahoma" w:cs="Tahoma"/>
      <w:sz w:val="16"/>
      <w:szCs w:val="16"/>
    </w:rPr>
  </w:style>
  <w:style w:type="character" w:customStyle="1" w:styleId="a9">
    <w:name w:val="Текст выноски Знак"/>
    <w:basedOn w:val="a0"/>
    <w:link w:val="a8"/>
    <w:uiPriority w:val="99"/>
    <w:semiHidden/>
    <w:rsid w:val="004A14B4"/>
    <w:rPr>
      <w:rFonts w:ascii="Tahoma" w:hAnsi="Tahoma" w:cs="Tahoma"/>
      <w:sz w:val="16"/>
      <w:szCs w:val="16"/>
    </w:rPr>
  </w:style>
  <w:style w:type="paragraph" w:customStyle="1" w:styleId="Style3">
    <w:name w:val="Style3"/>
    <w:basedOn w:val="a"/>
    <w:uiPriority w:val="99"/>
    <w:rsid w:val="000B3FE4"/>
    <w:pPr>
      <w:widowControl w:val="0"/>
      <w:autoSpaceDE w:val="0"/>
      <w:autoSpaceDN w:val="0"/>
      <w:adjustRightInd w:val="0"/>
      <w:spacing w:line="243"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0B3FE4"/>
    <w:pPr>
      <w:widowControl w:val="0"/>
      <w:autoSpaceDE w:val="0"/>
      <w:autoSpaceDN w:val="0"/>
      <w:adjustRightInd w:val="0"/>
      <w:spacing w:line="234" w:lineRule="exact"/>
      <w:jc w:val="lef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
    <w:name w:val="Style1"/>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5">
    <w:name w:val="Style5"/>
    <w:basedOn w:val="a"/>
    <w:uiPriority w:val="99"/>
    <w:rsid w:val="000B3FE4"/>
    <w:pPr>
      <w:widowControl w:val="0"/>
      <w:autoSpaceDE w:val="0"/>
      <w:autoSpaceDN w:val="0"/>
      <w:adjustRightInd w:val="0"/>
      <w:spacing w:line="253" w:lineRule="exact"/>
      <w:jc w:val="left"/>
    </w:pPr>
    <w:rPr>
      <w:rFonts w:ascii="Times New Roman" w:eastAsia="Times New Roman" w:hAnsi="Times New Roman" w:cs="Times New Roman"/>
      <w:sz w:val="24"/>
      <w:szCs w:val="24"/>
      <w:lang w:eastAsia="ru-RU"/>
    </w:rPr>
  </w:style>
  <w:style w:type="paragraph" w:customStyle="1" w:styleId="Style8">
    <w:name w:val="Style8"/>
    <w:basedOn w:val="a"/>
    <w:uiPriority w:val="99"/>
    <w:rsid w:val="000B3FE4"/>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1">
    <w:name w:val="Style11"/>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0B3FE4"/>
    <w:pPr>
      <w:widowControl w:val="0"/>
      <w:autoSpaceDE w:val="0"/>
      <w:autoSpaceDN w:val="0"/>
      <w:adjustRightInd w:val="0"/>
      <w:spacing w:line="243" w:lineRule="exact"/>
      <w:ind w:hanging="430"/>
      <w:jc w:val="lef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B3FE4"/>
    <w:pPr>
      <w:widowControl w:val="0"/>
      <w:autoSpaceDE w:val="0"/>
      <w:autoSpaceDN w:val="0"/>
      <w:adjustRightInd w:val="0"/>
      <w:spacing w:line="243" w:lineRule="exact"/>
      <w:ind w:hanging="1534"/>
      <w:jc w:val="lef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0B3FE4"/>
    <w:rPr>
      <w:rFonts w:ascii="Times New Roman" w:hAnsi="Times New Roman" w:cs="Times New Roman"/>
      <w:b/>
      <w:bCs/>
      <w:i/>
      <w:iCs/>
      <w:sz w:val="16"/>
      <w:szCs w:val="16"/>
    </w:rPr>
  </w:style>
  <w:style w:type="character" w:customStyle="1" w:styleId="FontStyle25">
    <w:name w:val="Font Style25"/>
    <w:basedOn w:val="a0"/>
    <w:uiPriority w:val="99"/>
    <w:rsid w:val="000B3FE4"/>
    <w:rPr>
      <w:rFonts w:ascii="Times New Roman" w:hAnsi="Times New Roman" w:cs="Times New Roman"/>
      <w:b/>
      <w:bCs/>
      <w:sz w:val="22"/>
      <w:szCs w:val="22"/>
    </w:rPr>
  </w:style>
  <w:style w:type="character" w:customStyle="1" w:styleId="FontStyle26">
    <w:name w:val="Font Style26"/>
    <w:basedOn w:val="a0"/>
    <w:uiPriority w:val="99"/>
    <w:rsid w:val="000B3FE4"/>
    <w:rPr>
      <w:rFonts w:ascii="Franklin Gothic Demi Cond" w:hAnsi="Franklin Gothic Demi Cond" w:cs="Franklin Gothic Demi Cond"/>
      <w:sz w:val="16"/>
      <w:szCs w:val="16"/>
    </w:rPr>
  </w:style>
  <w:style w:type="character" w:customStyle="1" w:styleId="FontStyle27">
    <w:name w:val="Font Style27"/>
    <w:basedOn w:val="a0"/>
    <w:uiPriority w:val="99"/>
    <w:rsid w:val="000B3FE4"/>
    <w:rPr>
      <w:rFonts w:ascii="Times New Roman" w:hAnsi="Times New Roman" w:cs="Times New Roman"/>
      <w:b/>
      <w:bCs/>
      <w:spacing w:val="-10"/>
      <w:sz w:val="22"/>
      <w:szCs w:val="22"/>
    </w:rPr>
  </w:style>
  <w:style w:type="character" w:customStyle="1" w:styleId="FontStyle28">
    <w:name w:val="Font Style28"/>
    <w:basedOn w:val="a0"/>
    <w:uiPriority w:val="99"/>
    <w:rsid w:val="000B3FE4"/>
    <w:rPr>
      <w:rFonts w:ascii="Times New Roman" w:hAnsi="Times New Roman" w:cs="Times New Roman"/>
      <w:b/>
      <w:bCs/>
      <w:sz w:val="18"/>
      <w:szCs w:val="18"/>
    </w:rPr>
  </w:style>
  <w:style w:type="paragraph" w:customStyle="1" w:styleId="Style15">
    <w:name w:val="Style15"/>
    <w:basedOn w:val="a"/>
    <w:uiPriority w:val="99"/>
    <w:rsid w:val="000B3FE4"/>
    <w:pPr>
      <w:widowControl w:val="0"/>
      <w:autoSpaceDE w:val="0"/>
      <w:autoSpaceDN w:val="0"/>
      <w:adjustRightInd w:val="0"/>
      <w:spacing w:line="243" w:lineRule="exact"/>
      <w:jc w:val="left"/>
    </w:pPr>
    <w:rPr>
      <w:rFonts w:ascii="Times New Roman" w:eastAsia="Times New Roman" w:hAnsi="Times New Roman" w:cs="Times New Roman"/>
      <w:sz w:val="24"/>
      <w:szCs w:val="24"/>
      <w:lang w:eastAsia="ru-RU"/>
    </w:rPr>
  </w:style>
  <w:style w:type="paragraph" w:customStyle="1" w:styleId="Style16">
    <w:name w:val="Style16"/>
    <w:basedOn w:val="a"/>
    <w:uiPriority w:val="99"/>
    <w:rsid w:val="000B3FE4"/>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0B3FE4"/>
    <w:rPr>
      <w:rFonts w:ascii="Arial Narrow" w:hAnsi="Arial Narrow" w:cs="Arial Narrow"/>
      <w:b/>
      <w:bCs/>
      <w:sz w:val="18"/>
      <w:szCs w:val="18"/>
    </w:rPr>
  </w:style>
  <w:style w:type="character" w:customStyle="1" w:styleId="10">
    <w:name w:val="Заголовок 1 Знак"/>
    <w:basedOn w:val="a0"/>
    <w:link w:val="1"/>
    <w:rsid w:val="00B01C48"/>
    <w:rPr>
      <w:rFonts w:ascii="Arial" w:eastAsia="Times New Roman" w:hAnsi="Arial" w:cs="Times New Roman"/>
      <w:b/>
      <w:sz w:val="40"/>
      <w:szCs w:val="20"/>
    </w:rPr>
  </w:style>
  <w:style w:type="character" w:styleId="aa">
    <w:name w:val="Hyperlink"/>
    <w:basedOn w:val="a0"/>
    <w:uiPriority w:val="99"/>
    <w:unhideWhenUsed/>
    <w:rsid w:val="009F623A"/>
    <w:rPr>
      <w:color w:val="0000FF"/>
      <w:u w:val="single"/>
    </w:rPr>
  </w:style>
  <w:style w:type="paragraph" w:styleId="ab">
    <w:name w:val="List Paragraph"/>
    <w:basedOn w:val="a"/>
    <w:uiPriority w:val="34"/>
    <w:qFormat/>
    <w:rsid w:val="003458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DD1C5A5AB8193EDD038D229FF5E5223A4D3B65100F52E8BC1A46817CB47BA9C88E0B62B0951A63p3F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3084</Words>
  <Characters>17583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Артем</cp:lastModifiedBy>
  <cp:revision>2</cp:revision>
  <cp:lastPrinted>2011-02-17T12:45:00Z</cp:lastPrinted>
  <dcterms:created xsi:type="dcterms:W3CDTF">2015-09-03T11:32:00Z</dcterms:created>
  <dcterms:modified xsi:type="dcterms:W3CDTF">2015-09-03T11:32:00Z</dcterms:modified>
</cp:coreProperties>
</file>